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AE89" w14:textId="616D81CD" w:rsidR="00F30B78" w:rsidRPr="00F30B78" w:rsidRDefault="00F30B78">
      <w:pPr>
        <w:rPr>
          <w:b/>
          <w:bCs/>
          <w:sz w:val="28"/>
          <w:szCs w:val="28"/>
        </w:rPr>
      </w:pPr>
      <w:r w:rsidRPr="00F30B78">
        <w:rPr>
          <w:b/>
          <w:bCs/>
          <w:sz w:val="28"/>
          <w:szCs w:val="28"/>
        </w:rPr>
        <w:t>2025 Landlord Survey</w:t>
      </w:r>
    </w:p>
    <w:p w14:paraId="00EB1065" w14:textId="689094A0" w:rsidR="00F30B78" w:rsidRPr="008C5FC6" w:rsidRDefault="00155426">
      <w:r w:rsidRPr="008C5FC6">
        <w:t xml:space="preserve">This survey was launched on 24 February 2025 and closed on 31 March 2025.  </w:t>
      </w:r>
      <w:r>
        <w:t>It was a</w:t>
      </w:r>
      <w:r w:rsidR="00F30B78" w:rsidRPr="008C5FC6">
        <w:t>imed at landlords letting properties across the Falkirk Council area</w:t>
      </w:r>
      <w:r w:rsidR="00972D2E">
        <w:t>.  It</w:t>
      </w:r>
      <w:r w:rsidR="00F30B78" w:rsidRPr="008C5FC6">
        <w:t xml:space="preserve"> hoped to find out about </w:t>
      </w:r>
      <w:r>
        <w:t>p</w:t>
      </w:r>
      <w:r w:rsidR="00F30B78" w:rsidRPr="008C5FC6">
        <w:t xml:space="preserve">rivate </w:t>
      </w:r>
      <w:r>
        <w:t>s</w:t>
      </w:r>
      <w:r w:rsidR="00F30B78" w:rsidRPr="008C5FC6">
        <w:t xml:space="preserve">ector </w:t>
      </w:r>
      <w:r>
        <w:t>d</w:t>
      </w:r>
      <w:r w:rsidR="00F30B78" w:rsidRPr="008C5FC6">
        <w:t xml:space="preserve">emand, </w:t>
      </w:r>
      <w:r w:rsidR="00382890" w:rsidRPr="008C5FC6">
        <w:t xml:space="preserve">plans </w:t>
      </w:r>
      <w:r w:rsidR="00382890">
        <w:t xml:space="preserve">over the </w:t>
      </w:r>
      <w:r w:rsidR="00382890" w:rsidRPr="008C5FC6">
        <w:t>next 5 years</w:t>
      </w:r>
      <w:r w:rsidR="00382890">
        <w:t>,</w:t>
      </w:r>
      <w:r w:rsidR="00382890" w:rsidRPr="008C5FC6">
        <w:t xml:space="preserve"> </w:t>
      </w:r>
      <w:r w:rsidR="00F30B78" w:rsidRPr="008C5FC6">
        <w:t xml:space="preserve">how rents are set, feedback on the resources we provide, what you would find supportive in future as well as what topics you want to hear about in 2025/26.  </w:t>
      </w:r>
    </w:p>
    <w:p w14:paraId="0BA9D133" w14:textId="73A7CEB0" w:rsidR="00F30B78" w:rsidRPr="008C5FC6" w:rsidRDefault="00F30B78" w:rsidP="00F30B78">
      <w:r w:rsidRPr="008C5FC6">
        <w:t>Feedback received w</w:t>
      </w:r>
      <w:r w:rsidR="00382890">
        <w:t>ill</w:t>
      </w:r>
      <w:r w:rsidRPr="008C5FC6">
        <w:t xml:space="preserve"> </w:t>
      </w:r>
      <w:r w:rsidR="00972D2E">
        <w:t>aid</w:t>
      </w:r>
      <w:r w:rsidRPr="008C5FC6">
        <w:t xml:space="preserve"> our understanding of the Private Rented Sector in Falkirk</w:t>
      </w:r>
      <w:r w:rsidR="00382890">
        <w:t xml:space="preserve">, </w:t>
      </w:r>
      <w:r w:rsidR="00972D2E">
        <w:t xml:space="preserve">help </w:t>
      </w:r>
      <w:r w:rsidRPr="008C5FC6">
        <w:t>track sector changes</w:t>
      </w:r>
      <w:r w:rsidR="00382890">
        <w:t xml:space="preserve"> and </w:t>
      </w:r>
      <w:r w:rsidRPr="008C5FC6">
        <w:t xml:space="preserve">review what we do. </w:t>
      </w:r>
    </w:p>
    <w:p w14:paraId="7F20442C" w14:textId="00BE1904" w:rsidR="00155426" w:rsidRDefault="00F30B78" w:rsidP="00F30B78">
      <w:r w:rsidRPr="008C5FC6">
        <w:t>We received 3 responses to the survey</w:t>
      </w:r>
      <w:r w:rsidR="00155426">
        <w:t>: t</w:t>
      </w:r>
      <w:r w:rsidRPr="008C5FC6">
        <w:t xml:space="preserve">his report shares the </w:t>
      </w:r>
      <w:r w:rsidR="00155426">
        <w:t xml:space="preserve">received feedback. </w:t>
      </w:r>
      <w:r w:rsidRPr="008C5FC6">
        <w:t xml:space="preserve"> </w:t>
      </w:r>
    </w:p>
    <w:p w14:paraId="49E90A92" w14:textId="3C2EFA52" w:rsidR="00F30B78" w:rsidRPr="008C5FC6" w:rsidRDefault="00155426" w:rsidP="00F30B78">
      <w:pPr>
        <w:rPr>
          <w:sz w:val="28"/>
          <w:szCs w:val="28"/>
        </w:rPr>
      </w:pPr>
      <w:r>
        <w:t>W</w:t>
      </w:r>
      <w:r w:rsidR="00F30B78" w:rsidRPr="008C5FC6">
        <w:t>e value th</w:t>
      </w:r>
      <w:r>
        <w:t xml:space="preserve">is </w:t>
      </w:r>
      <w:r w:rsidR="00F30B78" w:rsidRPr="008C5FC6">
        <w:t xml:space="preserve">feedback </w:t>
      </w:r>
      <w:r w:rsidR="008C5FC6" w:rsidRPr="008C5FC6">
        <w:t>and</w:t>
      </w:r>
      <w:r w:rsidR="00F30B78" w:rsidRPr="008C5FC6">
        <w:t xml:space="preserve"> will endeavour to incorporate the </w:t>
      </w:r>
      <w:r w:rsidR="008C5FC6" w:rsidRPr="008C5FC6">
        <w:t>resources and topic</w:t>
      </w:r>
      <w:r>
        <w:t xml:space="preserve"> </w:t>
      </w:r>
      <w:r w:rsidR="00F30B78" w:rsidRPr="008C5FC6">
        <w:t xml:space="preserve">suggestions </w:t>
      </w:r>
      <w:r w:rsidR="008C5FC6" w:rsidRPr="008C5FC6">
        <w:t>into</w:t>
      </w:r>
      <w:r w:rsidR="00F30B78" w:rsidRPr="008C5FC6">
        <w:t xml:space="preserve"> future forums/ publications</w:t>
      </w:r>
      <w:r w:rsidR="009C604B">
        <w:t xml:space="preserve"> and future actions</w:t>
      </w:r>
      <w:r w:rsidR="00CD6CAA">
        <w:t>.</w:t>
      </w:r>
    </w:p>
    <w:p w14:paraId="75DDA90C" w14:textId="77777777" w:rsidR="00F30B78" w:rsidRPr="00F30B78" w:rsidRDefault="00F30B78">
      <w:pPr>
        <w:rPr>
          <w:sz w:val="28"/>
          <w:szCs w:val="28"/>
        </w:rPr>
      </w:pPr>
    </w:p>
    <w:tbl>
      <w:tblPr>
        <w:tblW w:w="9343" w:type="dxa"/>
        <w:tblLook w:val="04A0" w:firstRow="1" w:lastRow="0" w:firstColumn="1" w:lastColumn="0" w:noHBand="0" w:noVBand="1"/>
      </w:tblPr>
      <w:tblGrid>
        <w:gridCol w:w="1560"/>
        <w:gridCol w:w="6378"/>
        <w:gridCol w:w="142"/>
        <w:gridCol w:w="284"/>
        <w:gridCol w:w="567"/>
        <w:gridCol w:w="412"/>
      </w:tblGrid>
      <w:tr w:rsidR="008C7C55" w:rsidRPr="00F30B78" w14:paraId="488D8FED" w14:textId="77777777" w:rsidTr="008C7C55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336CDBA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Question 1: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14:paraId="5E3CADBB" w14:textId="77777777" w:rsidR="008C7C55" w:rsidRPr="00F30B78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Do you think that demand for Falkirk's Private Rented Sector (PRS) has increased over the last 2 years?</w:t>
            </w:r>
          </w:p>
        </w:tc>
        <w:tc>
          <w:tcPr>
            <w:tcW w:w="1405" w:type="dxa"/>
            <w:gridSpan w:val="4"/>
            <w:shd w:val="clear" w:color="auto" w:fill="auto"/>
          </w:tcPr>
          <w:p w14:paraId="72346438" w14:textId="098F6C5C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7268914D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14BED726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78508646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443C1CFC" w14:textId="1366A4BB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%</w:t>
            </w:r>
          </w:p>
        </w:tc>
      </w:tr>
      <w:tr w:rsidR="008C7C55" w:rsidRPr="00F30B78" w14:paraId="5AF0FA9C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309B3E4B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4EB19EE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0F292390" w14:textId="63CA678F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0%</w:t>
            </w:r>
          </w:p>
        </w:tc>
      </w:tr>
      <w:tr w:rsidR="008C7C55" w:rsidRPr="00F30B78" w14:paraId="655EF412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69CB1B3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2FDF35EA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2124294D" w14:textId="66F3B9AE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33%</w:t>
            </w:r>
          </w:p>
        </w:tc>
      </w:tr>
      <w:tr w:rsidR="008C7C55" w:rsidRPr="00F30B78" w14:paraId="5BB88CE7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06C6310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7C54A9B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Don't Know</w:t>
            </w: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5700DF0D" w14:textId="2F273528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67%</w:t>
            </w:r>
          </w:p>
        </w:tc>
      </w:tr>
      <w:tr w:rsidR="008C7C55" w:rsidRPr="00F30B78" w14:paraId="215CFD8B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520267C3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4153889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3CACFB00" w14:textId="0E2F1D6B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100%</w:t>
            </w:r>
          </w:p>
        </w:tc>
      </w:tr>
      <w:tr w:rsidR="008C7C55" w:rsidRPr="00F30B78" w14:paraId="56F69CAD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0777779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0D32C6C0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hideMark/>
          </w:tcPr>
          <w:p w14:paraId="6FFF7BC1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956B6" w:rsidRPr="00F30B78" w14:paraId="3B566BB0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</w:tcPr>
          <w:p w14:paraId="5B79112B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</w:tcPr>
          <w:p w14:paraId="4E9488CB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3350BC59" w14:textId="77777777" w:rsidR="009956B6" w:rsidRPr="008C7C55" w:rsidRDefault="009956B6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C7C55" w:rsidRPr="00F30B78" w14:paraId="22FC3CDF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4DE5827F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78CC205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  <w:hideMark/>
          </w:tcPr>
          <w:p w14:paraId="4A00CFFE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C7C55" w:rsidRPr="00F30B78" w14:paraId="7527C16B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41B80B15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Question 2:</w:t>
            </w: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4C8DF6D3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How do you set the rent level of your properties?</w:t>
            </w:r>
          </w:p>
        </w:tc>
        <w:tc>
          <w:tcPr>
            <w:tcW w:w="979" w:type="dxa"/>
            <w:gridSpan w:val="2"/>
            <w:shd w:val="clear" w:color="auto" w:fill="auto"/>
            <w:noWrap/>
            <w:hideMark/>
          </w:tcPr>
          <w:p w14:paraId="7D42E074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0AC0DE95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10D6536F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094B8558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31474767" w14:textId="03CD416E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%</w:t>
            </w:r>
          </w:p>
        </w:tc>
      </w:tr>
      <w:tr w:rsidR="008C7C55" w:rsidRPr="00F30B78" w14:paraId="41146BF1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2427C249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2455414A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Advised by Letting Agent</w:t>
            </w: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75B67465" w14:textId="7453BDE6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33%</w:t>
            </w:r>
          </w:p>
        </w:tc>
      </w:tr>
      <w:tr w:rsidR="008C7C55" w:rsidRPr="00F30B78" w14:paraId="7A345824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477DD903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41FB2779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Based on similar rents in the area</w:t>
            </w: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5B262F90" w14:textId="4BA90F73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33%</w:t>
            </w:r>
          </w:p>
        </w:tc>
      </w:tr>
      <w:tr w:rsidR="008C7C55" w:rsidRPr="00F30B78" w14:paraId="64616F57" w14:textId="77777777" w:rsidTr="00AA110F">
        <w:trPr>
          <w:trHeight w:val="180"/>
        </w:trPr>
        <w:tc>
          <w:tcPr>
            <w:tcW w:w="1560" w:type="dxa"/>
            <w:shd w:val="clear" w:color="auto" w:fill="auto"/>
            <w:noWrap/>
            <w:hideMark/>
          </w:tcPr>
          <w:p w14:paraId="45265111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shd w:val="clear" w:color="auto" w:fill="auto"/>
            <w:noWrap/>
            <w:hideMark/>
          </w:tcPr>
          <w:p w14:paraId="6A00D9E8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Increased to cover my costs</w:t>
            </w:r>
          </w:p>
        </w:tc>
        <w:tc>
          <w:tcPr>
            <w:tcW w:w="979" w:type="dxa"/>
            <w:gridSpan w:val="2"/>
            <w:shd w:val="clear" w:color="auto" w:fill="auto"/>
            <w:noWrap/>
          </w:tcPr>
          <w:p w14:paraId="3DB4863A" w14:textId="2FC28206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0%</w:t>
            </w:r>
          </w:p>
        </w:tc>
      </w:tr>
      <w:tr w:rsidR="008C7C55" w:rsidRPr="00F30B78" w14:paraId="29131ED2" w14:textId="77777777" w:rsidTr="00AA110F">
        <w:trPr>
          <w:trHeight w:val="18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397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D7FE9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Based on Local Housing Allowance/ Universal Credit (benefit)</w:t>
            </w:r>
          </w:p>
        </w:tc>
        <w:tc>
          <w:tcPr>
            <w:tcW w:w="9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2C10201" w14:textId="5402F273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0%</w:t>
            </w:r>
          </w:p>
        </w:tc>
      </w:tr>
      <w:tr w:rsidR="008C7C55" w:rsidRPr="00F30B78" w14:paraId="7CD8CC79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22851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96F3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Based on what the tenants can pay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8B4DA" w14:textId="101C108E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0%</w:t>
            </w:r>
          </w:p>
        </w:tc>
      </w:tr>
      <w:tr w:rsidR="008C7C55" w:rsidRPr="00F30B78" w14:paraId="77229284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94714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88D53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Mixture of the above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298CC" w14:textId="1FB3C4D8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33%</w:t>
            </w:r>
          </w:p>
        </w:tc>
      </w:tr>
      <w:tr w:rsidR="008C7C55" w:rsidRPr="00F30B78" w14:paraId="73FDB390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BB7C9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647CD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Other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D5CA2" w14:textId="4E936138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0%</w:t>
            </w:r>
          </w:p>
        </w:tc>
      </w:tr>
      <w:tr w:rsidR="008C7C55" w:rsidRPr="00F30B78" w14:paraId="3B44448D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E9FB5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1E176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32543" w14:textId="07057784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100%</w:t>
            </w:r>
          </w:p>
        </w:tc>
      </w:tr>
      <w:tr w:rsidR="008C7C55" w:rsidRPr="00F30B78" w14:paraId="0B62E25D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A4CC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CFC34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4256A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956B6" w:rsidRPr="00F30B78" w14:paraId="4DF329BC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F2D50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A3B38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E8F11" w14:textId="77777777" w:rsidR="009956B6" w:rsidRPr="008C7C55" w:rsidRDefault="009956B6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C7C55" w:rsidRPr="00F30B78" w14:paraId="7D51D6B9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272AC" w14:textId="77777777" w:rsidR="008C7C55" w:rsidRPr="00F30B78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5E589" w14:textId="77777777" w:rsidR="008C7C55" w:rsidRPr="00F30B78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38354" w14:textId="77777777" w:rsidR="008C7C55" w:rsidRPr="00F30B78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C7C55" w:rsidRPr="00F30B78" w14:paraId="0E1C4AB3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B4F1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Question 3: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4735D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What are your plans over the next 5 years?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AB3B1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1A892713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F9999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47DD6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C734D" w14:textId="09F1E322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%</w:t>
            </w:r>
          </w:p>
        </w:tc>
      </w:tr>
      <w:tr w:rsidR="008C7C55" w:rsidRPr="00F30B78" w14:paraId="61D93140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CC77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DDA1A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Sell properties and stop letting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51387" w14:textId="1FA34215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67%</w:t>
            </w:r>
          </w:p>
        </w:tc>
      </w:tr>
      <w:tr w:rsidR="008C7C55" w:rsidRPr="00F30B78" w14:paraId="1871193C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54F1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E8296" w14:textId="35A80D64" w:rsidR="008C7C55" w:rsidRPr="008C7C55" w:rsidRDefault="00604FA1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C</w:t>
            </w:r>
            <w:r w:rsidR="008C7C55"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ontinue letting and decrease property </w:t>
            </w:r>
            <w:r w:rsidR="008C7C55" w:rsidRPr="00F30B78">
              <w:rPr>
                <w:rFonts w:eastAsia="Times New Roman" w:cs="Arial"/>
                <w:kern w:val="0"/>
                <w:lang w:eastAsia="en-GB"/>
                <w14:ligatures w14:val="none"/>
              </w:rPr>
              <w:t>portfolio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47095" w14:textId="552AD1FB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33%</w:t>
            </w:r>
          </w:p>
        </w:tc>
      </w:tr>
      <w:tr w:rsidR="008C7C55" w:rsidRPr="00F30B78" w14:paraId="456E41C9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1C84C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DD99D" w14:textId="77ADE243" w:rsidR="008C7C55" w:rsidRPr="008C7C55" w:rsidRDefault="00604FA1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C</w:t>
            </w:r>
            <w:r w:rsidR="008C7C55"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ontinue letting and increase property portfolio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212E2" w14:textId="66C6666B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0%</w:t>
            </w:r>
          </w:p>
        </w:tc>
      </w:tr>
      <w:tr w:rsidR="008C7C55" w:rsidRPr="00F30B78" w14:paraId="150D186A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95C9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50AB9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Don't know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938B7" w14:textId="645407B6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0%</w:t>
            </w:r>
          </w:p>
        </w:tc>
      </w:tr>
      <w:tr w:rsidR="008C7C55" w:rsidRPr="00F30B78" w14:paraId="12CF505E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E69B5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A1E5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Other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BDF47" w14:textId="06B8C01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0%</w:t>
            </w:r>
          </w:p>
        </w:tc>
      </w:tr>
      <w:tr w:rsidR="008C7C55" w:rsidRPr="00F30B78" w14:paraId="39C5D2C0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AF340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2B491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6021C" w14:textId="78ADE634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100%</w:t>
            </w:r>
          </w:p>
        </w:tc>
      </w:tr>
      <w:tr w:rsidR="00A052A8" w:rsidRPr="00F30B78" w14:paraId="1749760A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5925E" w14:textId="77777777" w:rsidR="00A052A8" w:rsidRPr="00F30B78" w:rsidRDefault="00A052A8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CE0F6" w14:textId="77777777" w:rsidR="00A052A8" w:rsidRPr="00F30B78" w:rsidRDefault="00A052A8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F1BC7" w14:textId="77777777" w:rsidR="00A052A8" w:rsidRPr="00F30B78" w:rsidRDefault="00A052A8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70759317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659BA" w14:textId="7881C482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 xml:space="preserve">Question 4: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CF191" w14:textId="01191F7B" w:rsidR="008C7C55" w:rsidRPr="008C7C55" w:rsidRDefault="008C7C55" w:rsidP="00133E77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Helping Landlords - how important/ supportive are the following resources to you?</w:t>
            </w:r>
            <w:r w:rsidRPr="00133E77">
              <w:rPr>
                <w:rFonts w:eastAsia="Times New Roman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33E77">
              <w:rPr>
                <w:rFonts w:eastAsia="Times New Roman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(multiple choice question)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BF59C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35D53B9A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EB08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D6454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EBCDD" w14:textId="66DAB594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%</w:t>
            </w:r>
          </w:p>
        </w:tc>
      </w:tr>
      <w:tr w:rsidR="008C7C55" w:rsidRPr="00F30B78" w14:paraId="205608FC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C55E4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E898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Landlord and Letting Agent Forum/ Virtual Forum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2BDC0" w14:textId="6F74D87D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67%</w:t>
            </w:r>
          </w:p>
        </w:tc>
      </w:tr>
      <w:tr w:rsidR="008C7C55" w:rsidRPr="00F30B78" w14:paraId="344D4D63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360D3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637BF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Renting Matters in Falkirk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583F6" w14:textId="70A21890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67%</w:t>
            </w:r>
          </w:p>
        </w:tc>
      </w:tr>
      <w:tr w:rsidR="008C7C55" w:rsidRPr="00F30B78" w14:paraId="0F6A0578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915B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B00FD" w14:textId="47A773AA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Private Sector Webpages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1B4D7" w14:textId="15952E8C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33%</w:t>
            </w:r>
          </w:p>
        </w:tc>
      </w:tr>
      <w:tr w:rsidR="008C7C55" w:rsidRPr="00F30B78" w14:paraId="467B964B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08C6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84EE0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Private Sector Team contact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6A50B" w14:textId="1727696F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0%</w:t>
            </w:r>
          </w:p>
        </w:tc>
      </w:tr>
      <w:tr w:rsidR="008C7C55" w:rsidRPr="00F30B78" w14:paraId="004729EE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19696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BC15" w14:textId="77634BAA" w:rsidR="008C7C55" w:rsidRPr="008C7C55" w:rsidRDefault="00B152CF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E1EF6" w14:textId="5E04801E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167%</w:t>
            </w:r>
          </w:p>
        </w:tc>
      </w:tr>
      <w:tr w:rsidR="008C7C55" w:rsidRPr="00F30B78" w14:paraId="4CFAE353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46FC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FBE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EAFCB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C7C55" w:rsidRPr="00F30B78" w14:paraId="65956E7C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FD57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C5EA4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8675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956B6" w:rsidRPr="00F30B78" w14:paraId="79BB7C41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DBD20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D63BE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8582D" w14:textId="77777777" w:rsidR="009956B6" w:rsidRPr="008C7C55" w:rsidRDefault="009956B6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16C96975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C77B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 xml:space="preserve"> Question 5: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A9AD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What other resources would you find helpful and supportive?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22CAA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0D686615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81FD6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A504D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761AE" w14:textId="0FAA1AAF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%</w:t>
            </w:r>
          </w:p>
        </w:tc>
      </w:tr>
      <w:tr w:rsidR="008C7C55" w:rsidRPr="00F30B78" w14:paraId="21B93D6B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0DF4F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3D5ED" w14:textId="52CFB18B" w:rsidR="008C7C55" w:rsidRPr="008C7C55" w:rsidRDefault="00D83AB7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F30B78">
              <w:rPr>
                <w:rFonts w:eastAsia="Times New Roman" w:cs="Arial"/>
                <w:kern w:val="0"/>
                <w:lang w:eastAsia="en-GB"/>
                <w14:ligatures w14:val="none"/>
              </w:rPr>
              <w:t>K</w:t>
            </w:r>
            <w:r w:rsidR="008C7C55"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eeping up to date </w:t>
            </w:r>
            <w:r w:rsidR="00C33B60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with </w:t>
            </w:r>
            <w:r w:rsidR="008C7C55"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legislation and how to comply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2EB98" w14:textId="0BCE595C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33%</w:t>
            </w:r>
          </w:p>
        </w:tc>
      </w:tr>
      <w:tr w:rsidR="008C7C55" w:rsidRPr="00F30B78" w14:paraId="0F2C05F8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05CA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90101" w14:textId="398AF9DA" w:rsidR="008C7C55" w:rsidRPr="008C7C55" w:rsidRDefault="00C33B60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W</w:t>
            </w:r>
            <w:r w:rsidR="008C7C55"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ebinars </w:t>
            </w: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covering</w:t>
            </w:r>
            <w:r w:rsidR="008C7C55"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changing regulations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86F69" w14:textId="0646D13A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33%</w:t>
            </w:r>
          </w:p>
        </w:tc>
      </w:tr>
      <w:tr w:rsidR="008C7C55" w:rsidRPr="00F30B78" w14:paraId="4F0E8A10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DA2CF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9D05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Resources to deal with bad tenants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376AC" w14:textId="65D55763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kern w:val="0"/>
                <w:lang w:eastAsia="en-GB"/>
                <w14:ligatures w14:val="none"/>
              </w:rPr>
              <w:t>33%</w:t>
            </w:r>
          </w:p>
        </w:tc>
      </w:tr>
      <w:tr w:rsidR="008C7C55" w:rsidRPr="00F30B78" w14:paraId="7E73F345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36A91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C25F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8BD0E" w14:textId="44866F72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100%</w:t>
            </w:r>
          </w:p>
        </w:tc>
      </w:tr>
      <w:tr w:rsidR="008C7C55" w:rsidRPr="00F30B78" w14:paraId="6B76E027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9E1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6CF13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CE24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C7C55" w:rsidRPr="00F30B78" w14:paraId="41C9794D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2BC8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67BFB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54B5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956B6" w:rsidRPr="00F30B78" w14:paraId="018823CD" w14:textId="77777777" w:rsidTr="008C7C55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88DBC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22C54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B73D9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29E5697E" w14:textId="77777777" w:rsidTr="008C7C55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F5417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Question 6: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0805A" w14:textId="77777777" w:rsidR="008C7C55" w:rsidRPr="00F30B78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Are there any topics/ issues you would like us to include within future newsletters and forums?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9DD62" w14:textId="59CB14F9" w:rsidR="008C7C55" w:rsidRPr="008C7C55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2585A193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60F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D426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DBAE0" w14:textId="1700C27B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563311C1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4448B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4E8D" w14:textId="26ADBF87" w:rsidR="008C7C55" w:rsidRPr="00AA110F" w:rsidRDefault="00C33B60" w:rsidP="00AA11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Managing</w:t>
            </w:r>
            <w:r w:rsidR="008C7C55" w:rsidRPr="00AA110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legislative change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0710E" w14:textId="1331AD65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2BD43FCF" w14:textId="77777777" w:rsidTr="00AA110F">
        <w:trPr>
          <w:trHeight w:val="36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CF50E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1C8B1" w14:textId="0414B0BA" w:rsidR="008C7C55" w:rsidRPr="00AA110F" w:rsidRDefault="00C33B60" w:rsidP="00AA11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Identify</w:t>
            </w:r>
            <w:r w:rsidR="008C7C55" w:rsidRPr="00AA110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bad tenant</w:t>
            </w:r>
            <w:r w:rsidR="00AA110F">
              <w:rPr>
                <w:rFonts w:eastAsia="Times New Roman" w:cs="Arial"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D0765" w14:textId="73D5C4D2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7C036A7C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B1C8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1075F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48674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C7C55" w:rsidRPr="00F30B78" w14:paraId="4FF1A1B5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91441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AC92C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625E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956B6" w:rsidRPr="00F30B78" w14:paraId="01542CE6" w14:textId="77777777" w:rsidTr="008C7C55">
        <w:trPr>
          <w:gridAfter w:val="1"/>
          <w:wAfter w:w="412" w:type="dxa"/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6081C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1E5D9" w14:textId="77777777" w:rsidR="009956B6" w:rsidRPr="008C7C55" w:rsidRDefault="009956B6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BA135" w14:textId="77777777" w:rsidR="009956B6" w:rsidRPr="00F30B78" w:rsidRDefault="009956B6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707AD92B" w14:textId="77777777" w:rsidTr="008C7C55">
        <w:trPr>
          <w:gridAfter w:val="1"/>
          <w:wAfter w:w="412" w:type="dxa"/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719E0" w14:textId="2F736BC5" w:rsidR="008C7C55" w:rsidRPr="00F30B78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Question 7: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24140" w14:textId="77777777" w:rsidR="008C7C55" w:rsidRPr="00F30B78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  <w:r w:rsidRPr="008C7C55"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  <w:t>Would you like to feedback any comments about the support available from the Private Sector Team, or renting in Falkirk generally?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CAAB4" w14:textId="231E1181" w:rsidR="008C7C55" w:rsidRPr="00F30B78" w:rsidRDefault="008C7C55" w:rsidP="008C7C55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4A7AA37B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A547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46B42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3B457" w14:textId="6AEC90EA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C7C55" w:rsidRPr="00F30B78" w14:paraId="7E73AF23" w14:textId="77777777" w:rsidTr="00AA110F">
        <w:trPr>
          <w:trHeight w:val="54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E7841" w14:textId="77777777" w:rsidR="008C7C55" w:rsidRPr="008C7C55" w:rsidRDefault="008C7C55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333F" w14:textId="77777777" w:rsidR="00C33B60" w:rsidRDefault="008C7C55" w:rsidP="00AA11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AA110F">
              <w:rPr>
                <w:rFonts w:eastAsia="Times New Roman" w:cs="Arial"/>
                <w:kern w:val="0"/>
                <w:lang w:eastAsia="en-GB"/>
                <w14:ligatures w14:val="none"/>
              </w:rPr>
              <w:t>Legislation is heavily weighted towards tenants</w:t>
            </w:r>
          </w:p>
          <w:p w14:paraId="3AB835E6" w14:textId="15DA4C88" w:rsidR="008C7C55" w:rsidRPr="00AA110F" w:rsidRDefault="00C33B60" w:rsidP="00AA11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B</w:t>
            </w:r>
            <w:r w:rsidR="008C7C55" w:rsidRPr="00AA110F">
              <w:rPr>
                <w:rFonts w:eastAsia="Times New Roman" w:cs="Arial"/>
                <w:kern w:val="0"/>
                <w:lang w:eastAsia="en-GB"/>
                <w14:ligatures w14:val="none"/>
              </w:rPr>
              <w:t>ad tenants are a bigger problem than bad landlords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7BB1" w14:textId="10805F1E" w:rsidR="008C7C55" w:rsidRPr="008C7C55" w:rsidRDefault="008C7C55" w:rsidP="008C7C55">
            <w:pPr>
              <w:spacing w:after="0" w:line="240" w:lineRule="auto"/>
              <w:jc w:val="center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FF14D6" w:rsidRPr="00F30B78" w14:paraId="4A4158BB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B5262" w14:textId="77777777" w:rsidR="00FF14D6" w:rsidRPr="00F30B78" w:rsidRDefault="00FF14D6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6C9E" w14:textId="77777777" w:rsidR="00FF14D6" w:rsidRPr="00F30B78" w:rsidRDefault="00FF14D6" w:rsidP="008C7C55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7BC58" w14:textId="77777777" w:rsidR="00FF14D6" w:rsidRPr="00F30B78" w:rsidRDefault="00FF14D6" w:rsidP="008C7C5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C7C55" w:rsidRPr="00F30B78" w14:paraId="65DEA5C8" w14:textId="77777777" w:rsidTr="00AA110F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D0F2" w14:textId="77777777" w:rsidR="008C7C55" w:rsidRPr="008C7C55" w:rsidRDefault="008C7C55" w:rsidP="008C7C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7DF" w14:textId="77777777" w:rsidR="008C7C55" w:rsidRPr="008C7C55" w:rsidRDefault="008C7C55" w:rsidP="008C7C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3C8D" w14:textId="77777777" w:rsidR="008C7C55" w:rsidRPr="008C7C55" w:rsidRDefault="008C7C55" w:rsidP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573148C6" w14:textId="77777777" w:rsidR="008C7C55" w:rsidRPr="00F30B78" w:rsidRDefault="008C7C55">
      <w:pPr>
        <w:rPr>
          <w:sz w:val="28"/>
          <w:szCs w:val="28"/>
        </w:rPr>
      </w:pPr>
    </w:p>
    <w:p w14:paraId="3D9002B3" w14:textId="77777777" w:rsidR="00A052A8" w:rsidRDefault="00A052A8"/>
    <w:p w14:paraId="6314ABF6" w14:textId="41AA1338" w:rsidR="00AA110F" w:rsidRDefault="00AA110F" w:rsidP="00A052A8">
      <w:pPr>
        <w:jc w:val="right"/>
        <w:rPr>
          <w:b/>
          <w:bCs/>
          <w:sz w:val="22"/>
          <w:szCs w:val="22"/>
        </w:rPr>
      </w:pPr>
    </w:p>
    <w:p w14:paraId="4C281F25" w14:textId="77777777" w:rsidR="00155426" w:rsidRDefault="00155426" w:rsidP="00A052A8">
      <w:pPr>
        <w:jc w:val="right"/>
        <w:rPr>
          <w:b/>
          <w:bCs/>
          <w:sz w:val="22"/>
          <w:szCs w:val="22"/>
        </w:rPr>
      </w:pPr>
    </w:p>
    <w:p w14:paraId="3A24416E" w14:textId="77777777" w:rsidR="00155426" w:rsidRDefault="00155426" w:rsidP="00A052A8">
      <w:pPr>
        <w:jc w:val="right"/>
        <w:rPr>
          <w:b/>
          <w:bCs/>
          <w:sz w:val="22"/>
          <w:szCs w:val="22"/>
        </w:rPr>
      </w:pPr>
    </w:p>
    <w:p w14:paraId="412420E4" w14:textId="1BEEDC53" w:rsidR="00A052A8" w:rsidRPr="00A052A8" w:rsidRDefault="00A052A8" w:rsidP="00A052A8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Report date</w:t>
      </w:r>
      <w:r w:rsidRPr="00A052A8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A052A8">
        <w:rPr>
          <w:sz w:val="22"/>
          <w:szCs w:val="22"/>
        </w:rPr>
        <w:t>June 2025</w:t>
      </w:r>
    </w:p>
    <w:sectPr w:rsidR="00A052A8" w:rsidRPr="00A052A8" w:rsidSect="00AA110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6A0E"/>
    <w:multiLevelType w:val="hybridMultilevel"/>
    <w:tmpl w:val="C76A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7FE3"/>
    <w:multiLevelType w:val="hybridMultilevel"/>
    <w:tmpl w:val="0CEE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86715">
    <w:abstractNumId w:val="0"/>
  </w:num>
  <w:num w:numId="2" w16cid:durableId="598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5"/>
    <w:rsid w:val="00133E77"/>
    <w:rsid w:val="00155426"/>
    <w:rsid w:val="003524E1"/>
    <w:rsid w:val="00382890"/>
    <w:rsid w:val="00586F54"/>
    <w:rsid w:val="005A5785"/>
    <w:rsid w:val="00604FA1"/>
    <w:rsid w:val="006634D8"/>
    <w:rsid w:val="006F0EFD"/>
    <w:rsid w:val="008C5FC6"/>
    <w:rsid w:val="008C7C55"/>
    <w:rsid w:val="00972D2E"/>
    <w:rsid w:val="009956B6"/>
    <w:rsid w:val="009C604B"/>
    <w:rsid w:val="009D5D35"/>
    <w:rsid w:val="00A052A8"/>
    <w:rsid w:val="00AA110F"/>
    <w:rsid w:val="00B0526E"/>
    <w:rsid w:val="00B152CF"/>
    <w:rsid w:val="00C33B60"/>
    <w:rsid w:val="00CD6CAA"/>
    <w:rsid w:val="00D16C08"/>
    <w:rsid w:val="00D83AB7"/>
    <w:rsid w:val="00E44871"/>
    <w:rsid w:val="00F30B78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A7A9"/>
  <w15:chartTrackingRefBased/>
  <w15:docId w15:val="{0333E33C-124B-463C-BD30-F1F0D441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a66ea1cbf89aba041e244a8e061c8114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8dfaddc60f3ddc2dc1e3c08034c6241d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  <xsd:enumeration value="Cancell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E6930E00-DBB3-486C-A1F0-568558E89ACC}"/>
</file>

<file path=customXml/itemProps2.xml><?xml version="1.0" encoding="utf-8"?>
<ds:datastoreItem xmlns:ds="http://schemas.openxmlformats.org/officeDocument/2006/customXml" ds:itemID="{B082AE34-EDA3-4E20-A9FD-1D0AED86AFF2}"/>
</file>

<file path=customXml/itemProps3.xml><?xml version="1.0" encoding="utf-8"?>
<ds:datastoreItem xmlns:ds="http://schemas.openxmlformats.org/officeDocument/2006/customXml" ds:itemID="{4666360D-6EF2-463D-AB13-E68711084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 Education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Wilson</dc:creator>
  <cp:keywords/>
  <dc:description/>
  <cp:lastModifiedBy>Gaynor Wilson</cp:lastModifiedBy>
  <cp:revision>4</cp:revision>
  <dcterms:created xsi:type="dcterms:W3CDTF">2025-06-24T12:07:00Z</dcterms:created>
  <dcterms:modified xsi:type="dcterms:W3CDTF">2025-06-24T12:11:00Z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