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16FE0" w14:textId="77777777" w:rsidR="00C217CC" w:rsidRDefault="002C4224" w:rsidP="00C217CC">
      <w:pPr>
        <w:pStyle w:val="Heading1"/>
        <w:spacing w:before="100" w:beforeAutospacing="1" w:after="100" w:afterAutospacing="1"/>
        <w:rPr>
          <w:sz w:val="72"/>
          <w:szCs w:val="72"/>
        </w:rPr>
      </w:pPr>
      <w:r w:rsidRPr="00AB0959">
        <w:rPr>
          <w:sz w:val="72"/>
          <w:szCs w:val="72"/>
        </w:rPr>
        <w:t>Supporting Statement</w:t>
      </w:r>
      <w:r w:rsidR="00AB0959">
        <w:rPr>
          <w:sz w:val="72"/>
          <w:szCs w:val="72"/>
        </w:rPr>
        <w:t xml:space="preserve"> </w:t>
      </w:r>
      <w:r w:rsidRPr="00AB0959">
        <w:rPr>
          <w:sz w:val="72"/>
          <w:szCs w:val="72"/>
        </w:rPr>
        <w:t>for</w:t>
      </w:r>
      <w:r w:rsidR="00AB0959">
        <w:rPr>
          <w:sz w:val="72"/>
          <w:szCs w:val="72"/>
        </w:rPr>
        <w:t xml:space="preserve"> </w:t>
      </w:r>
      <w:r w:rsidR="00D82499">
        <w:rPr>
          <w:sz w:val="72"/>
          <w:szCs w:val="72"/>
        </w:rPr>
        <w:t>Bo’ness</w:t>
      </w:r>
      <w:r w:rsidR="00AB0959">
        <w:rPr>
          <w:sz w:val="72"/>
          <w:szCs w:val="72"/>
        </w:rPr>
        <w:t xml:space="preserve"> </w:t>
      </w:r>
      <w:r w:rsidRPr="00AB0959">
        <w:rPr>
          <w:sz w:val="72"/>
          <w:szCs w:val="72"/>
        </w:rPr>
        <w:t>Local Place Plan</w:t>
      </w:r>
    </w:p>
    <w:p w14:paraId="027748A1" w14:textId="67685CEA" w:rsidR="002C4224" w:rsidRPr="00C217CC" w:rsidRDefault="002C4224" w:rsidP="00C217CC">
      <w:pPr>
        <w:pStyle w:val="Heading1"/>
        <w:spacing w:before="100" w:beforeAutospacing="1" w:after="100" w:afterAutospacing="1"/>
        <w:rPr>
          <w:sz w:val="72"/>
          <w:szCs w:val="72"/>
        </w:rPr>
      </w:pPr>
      <w:r w:rsidRPr="00AB0959">
        <w:rPr>
          <w:sz w:val="28"/>
          <w:szCs w:val="28"/>
        </w:rPr>
        <w:t>Prepared by</w:t>
      </w:r>
      <w:r w:rsidR="00AB0959">
        <w:rPr>
          <w:sz w:val="28"/>
          <w:szCs w:val="28"/>
        </w:rPr>
        <w:t xml:space="preserve"> </w:t>
      </w:r>
      <w:r w:rsidR="00C217CC">
        <w:rPr>
          <w:sz w:val="28"/>
          <w:szCs w:val="28"/>
        </w:rPr>
        <w:t>Bo’ness Community Council</w:t>
      </w:r>
    </w:p>
    <w:p w14:paraId="352A0542" w14:textId="4E8DCD3A" w:rsidR="002C4224" w:rsidRPr="00AB0959" w:rsidRDefault="002C4224" w:rsidP="002C4224">
      <w:pPr>
        <w:spacing w:before="60" w:after="180"/>
        <w:rPr>
          <w:rFonts w:ascii="Trebuchet MS" w:hAnsi="Trebuchet MS"/>
          <w:sz w:val="28"/>
          <w:szCs w:val="28"/>
        </w:rPr>
      </w:pPr>
      <w:r w:rsidRPr="00AB0959">
        <w:rPr>
          <w:rFonts w:ascii="Trebuchet MS" w:hAnsi="Trebuchet MS"/>
          <w:sz w:val="28"/>
          <w:szCs w:val="28"/>
        </w:rPr>
        <w:t xml:space="preserve">Date: </w:t>
      </w:r>
      <w:r w:rsidR="00787CCC">
        <w:rPr>
          <w:rFonts w:ascii="Trebuchet MS" w:hAnsi="Trebuchet MS"/>
          <w:sz w:val="28"/>
          <w:szCs w:val="28"/>
        </w:rPr>
        <w:t>16/03/2026</w:t>
      </w:r>
    </w:p>
    <w:p w14:paraId="2818745F" w14:textId="77777777" w:rsidR="002C4224" w:rsidRDefault="002C4224" w:rsidP="002C4224">
      <w:pPr>
        <w:spacing w:before="0" w:after="160" w:line="259" w:lineRule="auto"/>
      </w:pPr>
      <w:r>
        <w:br w:type="page"/>
      </w:r>
    </w:p>
    <w:p w14:paraId="5C42D7B1" w14:textId="77777777" w:rsidR="002C4224" w:rsidRPr="00B23D0F" w:rsidRDefault="002C4224" w:rsidP="006C26C5">
      <w:pPr>
        <w:pStyle w:val="Heading2"/>
      </w:pPr>
      <w:r w:rsidRPr="00B23D0F">
        <w:lastRenderedPageBreak/>
        <w:t>Introduction</w:t>
      </w:r>
    </w:p>
    <w:p w14:paraId="7DF7C7A7" w14:textId="320E018C" w:rsidR="00C020A4" w:rsidRPr="006C26C5" w:rsidRDefault="002C4224" w:rsidP="00AB0959">
      <w:pPr>
        <w:rPr>
          <w:rFonts w:ascii="Arial" w:hAnsi="Arial" w:cs="Arial"/>
          <w:sz w:val="24"/>
          <w:szCs w:val="24"/>
        </w:rPr>
      </w:pPr>
      <w:r w:rsidRPr="006C26C5">
        <w:rPr>
          <w:rFonts w:ascii="Arial" w:hAnsi="Arial" w:cs="Arial"/>
          <w:sz w:val="24"/>
          <w:szCs w:val="24"/>
        </w:rPr>
        <w:t xml:space="preserve">This </w:t>
      </w:r>
      <w:r w:rsidR="00AB32FE">
        <w:rPr>
          <w:rFonts w:ascii="Arial" w:hAnsi="Arial" w:cs="Arial"/>
          <w:sz w:val="24"/>
          <w:szCs w:val="24"/>
        </w:rPr>
        <w:t>s</w:t>
      </w:r>
      <w:r w:rsidRPr="006C26C5">
        <w:rPr>
          <w:rFonts w:ascii="Arial" w:hAnsi="Arial" w:cs="Arial"/>
          <w:sz w:val="24"/>
          <w:szCs w:val="24"/>
        </w:rPr>
        <w:t xml:space="preserve">upporting </w:t>
      </w:r>
      <w:r w:rsidR="00AB32FE">
        <w:rPr>
          <w:rFonts w:ascii="Arial" w:hAnsi="Arial" w:cs="Arial"/>
          <w:sz w:val="24"/>
          <w:szCs w:val="24"/>
        </w:rPr>
        <w:t>s</w:t>
      </w:r>
      <w:r w:rsidRPr="006C26C5">
        <w:rPr>
          <w:rFonts w:ascii="Arial" w:hAnsi="Arial" w:cs="Arial"/>
          <w:sz w:val="24"/>
          <w:szCs w:val="24"/>
        </w:rPr>
        <w:t xml:space="preserve">tatement forms part of the Local Place Plan submission </w:t>
      </w:r>
      <w:r w:rsidR="00AB0959" w:rsidRPr="006C26C5">
        <w:rPr>
          <w:rFonts w:ascii="Arial" w:hAnsi="Arial" w:cs="Arial"/>
          <w:sz w:val="24"/>
          <w:szCs w:val="24"/>
        </w:rPr>
        <w:t xml:space="preserve">to Falkirk Council </w:t>
      </w:r>
      <w:r w:rsidRPr="006C26C5">
        <w:rPr>
          <w:rFonts w:ascii="Arial" w:hAnsi="Arial" w:cs="Arial"/>
          <w:sz w:val="24"/>
          <w:szCs w:val="24"/>
        </w:rPr>
        <w:t xml:space="preserve">and is accompanying the </w:t>
      </w:r>
      <w:r w:rsidR="00A7435A">
        <w:rPr>
          <w:rFonts w:ascii="Arial" w:hAnsi="Arial" w:cs="Arial"/>
          <w:sz w:val="24"/>
          <w:szCs w:val="24"/>
        </w:rPr>
        <w:t xml:space="preserve">Bo’ness </w:t>
      </w:r>
      <w:r w:rsidRPr="006C26C5">
        <w:rPr>
          <w:rFonts w:ascii="Arial" w:hAnsi="Arial" w:cs="Arial"/>
          <w:sz w:val="24"/>
          <w:szCs w:val="24"/>
        </w:rPr>
        <w:t>Local Place Plan</w:t>
      </w:r>
      <w:r w:rsidR="00AB0959" w:rsidRPr="006C26C5">
        <w:rPr>
          <w:rFonts w:ascii="Arial" w:hAnsi="Arial" w:cs="Arial"/>
          <w:sz w:val="24"/>
          <w:szCs w:val="24"/>
        </w:rPr>
        <w:t xml:space="preserve">. It provides the information required by Regulation 5 of </w:t>
      </w:r>
      <w:hyperlink r:id="rId11" w:history="1">
        <w:r w:rsidR="00AB0959" w:rsidRPr="006C26C5">
          <w:rPr>
            <w:rStyle w:val="Hyperlink"/>
            <w:rFonts w:ascii="Arial" w:hAnsi="Arial" w:cs="Arial"/>
            <w:sz w:val="24"/>
            <w:szCs w:val="24"/>
          </w:rPr>
          <w:t>The Town and Country Planning (Local Place Plans) (Scotland) Regulations 2021</w:t>
        </w:r>
      </w:hyperlink>
      <w:r w:rsidR="006C26C5" w:rsidRPr="006C26C5">
        <w:rPr>
          <w:rFonts w:ascii="Arial" w:hAnsi="Arial" w:cs="Arial"/>
          <w:sz w:val="24"/>
          <w:szCs w:val="24"/>
        </w:rPr>
        <w:t xml:space="preserve"> (the 2021 Regulations). </w:t>
      </w:r>
    </w:p>
    <w:p w14:paraId="0223DCEA" w14:textId="77777777" w:rsidR="002C4224" w:rsidRDefault="002C4224" w:rsidP="006C26C5">
      <w:pPr>
        <w:pStyle w:val="Heading2"/>
      </w:pPr>
      <w:r w:rsidRPr="00B23D0F">
        <w:t xml:space="preserve">Contact </w:t>
      </w:r>
      <w:r>
        <w:t>d</w:t>
      </w:r>
      <w:r w:rsidRPr="00B23D0F">
        <w:t>etails</w:t>
      </w:r>
    </w:p>
    <w:p w14:paraId="4EB7A84E" w14:textId="77D7E03A" w:rsidR="00797E1B" w:rsidRDefault="00AB32FE" w:rsidP="00AB32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any queries about our local </w:t>
      </w:r>
      <w:r w:rsidR="00C217CC">
        <w:rPr>
          <w:rFonts w:ascii="Arial" w:hAnsi="Arial" w:cs="Arial"/>
          <w:sz w:val="24"/>
          <w:szCs w:val="24"/>
        </w:rPr>
        <w:t xml:space="preserve">place plan, please email our Bo’ness Community Council Secretary, </w:t>
      </w:r>
      <w:r w:rsidR="00787CCC">
        <w:rPr>
          <w:rFonts w:ascii="Arial" w:hAnsi="Arial" w:cs="Arial"/>
          <w:sz w:val="24"/>
          <w:szCs w:val="24"/>
        </w:rPr>
        <w:t>Jaine McLean info@bonesscc.org.uk</w:t>
      </w:r>
    </w:p>
    <w:p w14:paraId="53F122D0" w14:textId="6426073D" w:rsidR="00797E1B" w:rsidRPr="00797E1B" w:rsidRDefault="00797E1B" w:rsidP="00797E1B">
      <w:pPr>
        <w:pStyle w:val="Heading2"/>
      </w:pPr>
      <w:r w:rsidRPr="00797E1B">
        <w:t xml:space="preserve">Evidence of Compliance with </w:t>
      </w:r>
      <w:r>
        <w:t>R</w:t>
      </w:r>
      <w:r w:rsidRPr="00797E1B">
        <w:t>egulation 4</w:t>
      </w:r>
    </w:p>
    <w:p w14:paraId="169E64E6" w14:textId="38D41999" w:rsidR="00797E1B" w:rsidRDefault="00797E1B" w:rsidP="00797E1B">
      <w:pPr>
        <w:rPr>
          <w:rFonts w:ascii="Arial" w:hAnsi="Arial" w:cs="Arial"/>
          <w:sz w:val="24"/>
          <w:szCs w:val="24"/>
        </w:rPr>
      </w:pPr>
      <w:r w:rsidRPr="00797E1B">
        <w:rPr>
          <w:rFonts w:ascii="Arial" w:hAnsi="Arial" w:cs="Arial"/>
          <w:sz w:val="24"/>
          <w:szCs w:val="24"/>
        </w:rPr>
        <w:t>Th</w:t>
      </w:r>
      <w:r w:rsidR="003E525B">
        <w:rPr>
          <w:rFonts w:ascii="Arial" w:hAnsi="Arial" w:cs="Arial"/>
          <w:sz w:val="24"/>
          <w:szCs w:val="24"/>
        </w:rPr>
        <w:t xml:space="preserve">e purpose of this section to provide the evidence that we have satisfied the consultation requirements of </w:t>
      </w:r>
      <w:hyperlink r:id="rId12" w:history="1">
        <w:r w:rsidR="003E525B" w:rsidRPr="003E525B">
          <w:rPr>
            <w:rStyle w:val="Hyperlink"/>
            <w:rFonts w:ascii="Arial" w:hAnsi="Arial" w:cs="Arial"/>
            <w:sz w:val="24"/>
            <w:szCs w:val="24"/>
          </w:rPr>
          <w:t>Regulation 4 of the 2021 Regulations</w:t>
        </w:r>
      </w:hyperlink>
      <w:r w:rsidR="003E525B">
        <w:rPr>
          <w:rFonts w:ascii="Arial" w:hAnsi="Arial" w:cs="Arial"/>
          <w:sz w:val="24"/>
          <w:szCs w:val="24"/>
        </w:rPr>
        <w:t xml:space="preserve">. </w:t>
      </w:r>
    </w:p>
    <w:p w14:paraId="0969347D" w14:textId="7FDA7885" w:rsidR="00D82499" w:rsidRDefault="003E525B" w:rsidP="00797E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accordance with Regulation 4, we issued an information notice</w:t>
      </w:r>
      <w:r w:rsidR="00D82499">
        <w:rPr>
          <w:rFonts w:ascii="Arial" w:hAnsi="Arial" w:cs="Arial"/>
          <w:sz w:val="24"/>
          <w:szCs w:val="24"/>
        </w:rPr>
        <w:t xml:space="preserve"> </w:t>
      </w:r>
      <w:r w:rsidR="00C217CC">
        <w:rPr>
          <w:rFonts w:ascii="Arial" w:hAnsi="Arial" w:cs="Arial"/>
          <w:sz w:val="24"/>
          <w:szCs w:val="24"/>
        </w:rPr>
        <w:t xml:space="preserve">on </w:t>
      </w:r>
      <w:r w:rsidR="00787CCC">
        <w:rPr>
          <w:rFonts w:ascii="Arial" w:hAnsi="Arial" w:cs="Arial"/>
          <w:sz w:val="24"/>
          <w:szCs w:val="24"/>
        </w:rPr>
        <w:t>19 December 2026</w:t>
      </w:r>
      <w:r w:rsidR="00C217CC">
        <w:rPr>
          <w:rFonts w:ascii="Arial" w:hAnsi="Arial" w:cs="Arial"/>
          <w:sz w:val="24"/>
          <w:szCs w:val="24"/>
        </w:rPr>
        <w:t xml:space="preserve"> </w:t>
      </w:r>
      <w:r w:rsidR="00D82499">
        <w:rPr>
          <w:rFonts w:ascii="Arial" w:hAnsi="Arial" w:cs="Arial"/>
          <w:sz w:val="24"/>
          <w:szCs w:val="24"/>
        </w:rPr>
        <w:t>and a copy of the details are shown below</w:t>
      </w:r>
    </w:p>
    <w:p w14:paraId="3BD78BBF" w14:textId="77777777" w:rsidR="00D82499" w:rsidRPr="00D82499" w:rsidRDefault="00D82499" w:rsidP="00D82499">
      <w:pPr>
        <w:pStyle w:val="Heading2"/>
        <w:rPr>
          <w:rFonts w:ascii="Arial" w:hAnsi="Arial" w:cs="Arial"/>
          <w:sz w:val="24"/>
          <w:szCs w:val="24"/>
        </w:rPr>
      </w:pPr>
      <w:r w:rsidRPr="00D82499">
        <w:rPr>
          <w:rFonts w:ascii="Arial" w:hAnsi="Arial" w:cs="Arial"/>
          <w:sz w:val="24"/>
          <w:szCs w:val="24"/>
        </w:rPr>
        <w:t>Dear Community Councils</w:t>
      </w:r>
    </w:p>
    <w:p w14:paraId="5718F66D" w14:textId="77777777" w:rsidR="00D82499" w:rsidRPr="00D82499" w:rsidRDefault="00D82499" w:rsidP="00D82499">
      <w:pPr>
        <w:pStyle w:val="Heading2"/>
        <w:rPr>
          <w:rFonts w:ascii="Arial" w:hAnsi="Arial" w:cs="Arial"/>
          <w:sz w:val="24"/>
          <w:szCs w:val="24"/>
        </w:rPr>
      </w:pPr>
      <w:r w:rsidRPr="00D82499">
        <w:rPr>
          <w:rFonts w:ascii="Arial" w:hAnsi="Arial" w:cs="Arial"/>
          <w:sz w:val="24"/>
          <w:szCs w:val="24"/>
        </w:rPr>
        <w:t>I am contacting you on behalf of Bo’ness Community Council. We have prepared a proposed Local Place Plan for Bo’ness. The proposed Local Place Plan is attached along with a large version of our LPP map, which is also included in the Local Place Plan document.</w:t>
      </w:r>
    </w:p>
    <w:p w14:paraId="73B29DD8" w14:textId="69DD81C7" w:rsidR="00D82499" w:rsidRDefault="00D82499" w:rsidP="00D82499">
      <w:pPr>
        <w:pStyle w:val="Heading2"/>
        <w:rPr>
          <w:rFonts w:ascii="Arial" w:hAnsi="Arial" w:cs="Arial"/>
          <w:sz w:val="24"/>
          <w:szCs w:val="24"/>
        </w:rPr>
      </w:pPr>
      <w:r w:rsidRPr="00D82499">
        <w:rPr>
          <w:rFonts w:ascii="Arial" w:hAnsi="Arial" w:cs="Arial"/>
          <w:sz w:val="24"/>
          <w:szCs w:val="24"/>
        </w:rPr>
        <w:t xml:space="preserve">These can also be viewed at this link: </w:t>
      </w:r>
      <w:hyperlink r:id="rId13" w:history="1">
        <w:r w:rsidR="00AE2FFE" w:rsidRPr="00814149">
          <w:rPr>
            <w:rStyle w:val="Hyperlink"/>
            <w:rFonts w:ascii="Arial" w:hAnsi="Arial" w:cs="Arial"/>
            <w:sz w:val="24"/>
            <w:szCs w:val="24"/>
          </w:rPr>
          <w:t>https://padlet.com/crthub/bo-ness-local-place-plan-consultation-draft-psxq59fuv0k64jrb</w:t>
        </w:r>
      </w:hyperlink>
    </w:p>
    <w:p w14:paraId="2592D96A" w14:textId="77777777" w:rsidR="00AE2FFE" w:rsidRPr="00AE2FFE" w:rsidRDefault="00AE2FFE" w:rsidP="00AE2FFE"/>
    <w:p w14:paraId="265E570A" w14:textId="77777777" w:rsidR="00D82499" w:rsidRPr="00D82499" w:rsidRDefault="00D82499" w:rsidP="00D82499">
      <w:pPr>
        <w:pStyle w:val="Heading2"/>
        <w:rPr>
          <w:rFonts w:ascii="Arial" w:hAnsi="Arial" w:cs="Arial"/>
          <w:sz w:val="24"/>
          <w:szCs w:val="24"/>
        </w:rPr>
      </w:pPr>
      <w:r w:rsidRPr="00D82499">
        <w:rPr>
          <w:rFonts w:ascii="Arial" w:hAnsi="Arial" w:cs="Arial"/>
          <w:sz w:val="24"/>
          <w:szCs w:val="24"/>
        </w:rPr>
        <w:lastRenderedPageBreak/>
        <w:t>We are legally required to send each community council whose area is entirely or partly within our Local Place Plan area, or adjoins it, this information notice under Regulation 4 of The Town and Country Planning (Local Place Plans) (Scotland) Regulations 2021</w:t>
      </w:r>
    </w:p>
    <w:p w14:paraId="0C3DDFF2" w14:textId="77777777" w:rsidR="00D82499" w:rsidRPr="00D82499" w:rsidRDefault="00D82499" w:rsidP="00D82499">
      <w:pPr>
        <w:pStyle w:val="Heading2"/>
        <w:rPr>
          <w:rFonts w:ascii="Arial" w:hAnsi="Arial" w:cs="Arial"/>
          <w:sz w:val="24"/>
          <w:szCs w:val="24"/>
        </w:rPr>
      </w:pPr>
      <w:r w:rsidRPr="00D82499">
        <w:rPr>
          <w:rFonts w:ascii="Arial" w:hAnsi="Arial" w:cs="Arial"/>
          <w:sz w:val="24"/>
          <w:szCs w:val="24"/>
        </w:rPr>
        <w:t>This information notice has been sent to the following active community councils: Grangemouth and Skinflats</w:t>
      </w:r>
    </w:p>
    <w:p w14:paraId="3CC4FB11" w14:textId="3E8CB890" w:rsidR="00D82499" w:rsidRPr="00D82499" w:rsidRDefault="00D82499" w:rsidP="00D82499">
      <w:pPr>
        <w:pStyle w:val="Heading2"/>
        <w:rPr>
          <w:rFonts w:ascii="Arial" w:hAnsi="Arial" w:cs="Arial"/>
          <w:sz w:val="24"/>
          <w:szCs w:val="24"/>
        </w:rPr>
      </w:pPr>
      <w:r w:rsidRPr="00D82499">
        <w:rPr>
          <w:rFonts w:ascii="Arial" w:hAnsi="Arial" w:cs="Arial"/>
          <w:sz w:val="24"/>
          <w:szCs w:val="24"/>
        </w:rPr>
        <w:t>Polmont</w:t>
      </w:r>
      <w:r>
        <w:rPr>
          <w:rFonts w:ascii="Arial" w:hAnsi="Arial" w:cs="Arial"/>
          <w:sz w:val="24"/>
          <w:szCs w:val="24"/>
        </w:rPr>
        <w:t xml:space="preserve"> Community Council</w:t>
      </w:r>
    </w:p>
    <w:p w14:paraId="6BE07ED5" w14:textId="705CB949" w:rsidR="00D82499" w:rsidRPr="00D82499" w:rsidRDefault="00D82499" w:rsidP="00D82499">
      <w:pPr>
        <w:pStyle w:val="Heading2"/>
        <w:rPr>
          <w:rFonts w:ascii="Arial" w:hAnsi="Arial" w:cs="Arial"/>
          <w:sz w:val="24"/>
          <w:szCs w:val="24"/>
        </w:rPr>
      </w:pPr>
      <w:r w:rsidRPr="00D82499">
        <w:rPr>
          <w:rFonts w:ascii="Arial" w:hAnsi="Arial" w:cs="Arial"/>
          <w:sz w:val="24"/>
          <w:szCs w:val="24"/>
        </w:rPr>
        <w:t>Linlithgow and Linlithgow Bridge</w:t>
      </w:r>
      <w:r>
        <w:rPr>
          <w:rFonts w:ascii="Arial" w:hAnsi="Arial" w:cs="Arial"/>
          <w:sz w:val="24"/>
          <w:szCs w:val="24"/>
        </w:rPr>
        <w:t xml:space="preserve"> Community Council</w:t>
      </w:r>
    </w:p>
    <w:p w14:paraId="1E6EB268" w14:textId="77B5DEF8" w:rsidR="00D82499" w:rsidRPr="00D82499" w:rsidRDefault="00D82499" w:rsidP="00D82499">
      <w:pPr>
        <w:pStyle w:val="Heading2"/>
        <w:rPr>
          <w:rFonts w:ascii="Arial" w:hAnsi="Arial" w:cs="Arial"/>
          <w:sz w:val="24"/>
          <w:szCs w:val="24"/>
        </w:rPr>
      </w:pPr>
      <w:r w:rsidRPr="00D82499">
        <w:rPr>
          <w:rFonts w:ascii="Arial" w:hAnsi="Arial" w:cs="Arial"/>
          <w:sz w:val="24"/>
          <w:szCs w:val="24"/>
        </w:rPr>
        <w:t>Blackness</w:t>
      </w:r>
      <w:r>
        <w:rPr>
          <w:rFonts w:ascii="Arial" w:hAnsi="Arial" w:cs="Arial"/>
          <w:sz w:val="24"/>
          <w:szCs w:val="24"/>
        </w:rPr>
        <w:t xml:space="preserve"> Community Council</w:t>
      </w:r>
    </w:p>
    <w:p w14:paraId="17BF1188" w14:textId="77777777" w:rsidR="00D82499" w:rsidRPr="00D82499" w:rsidRDefault="00D82499" w:rsidP="00D82499">
      <w:pPr>
        <w:pStyle w:val="Heading2"/>
        <w:rPr>
          <w:rFonts w:ascii="Arial" w:hAnsi="Arial" w:cs="Arial"/>
          <w:sz w:val="24"/>
          <w:szCs w:val="24"/>
        </w:rPr>
      </w:pPr>
      <w:r w:rsidRPr="00D82499">
        <w:rPr>
          <w:rFonts w:ascii="Arial" w:hAnsi="Arial" w:cs="Arial"/>
          <w:sz w:val="24"/>
          <w:szCs w:val="24"/>
        </w:rPr>
        <w:t>We have also sent a similar notice to each of the ward councillors for the Local Place Plan area. Cllr. Ann Ritchie, Cllr. David Aitchison and Cllr. Stacey Devine</w:t>
      </w:r>
    </w:p>
    <w:p w14:paraId="18104867" w14:textId="77777777" w:rsidR="00D82499" w:rsidRPr="00D82499" w:rsidRDefault="00D82499" w:rsidP="00D82499">
      <w:pPr>
        <w:pStyle w:val="Heading2"/>
        <w:rPr>
          <w:rFonts w:ascii="Arial" w:hAnsi="Arial" w:cs="Arial"/>
          <w:b/>
          <w:sz w:val="24"/>
          <w:szCs w:val="24"/>
        </w:rPr>
      </w:pPr>
      <w:r w:rsidRPr="00D82499">
        <w:rPr>
          <w:rFonts w:ascii="Arial" w:hAnsi="Arial" w:cs="Arial"/>
          <w:b/>
          <w:sz w:val="24"/>
          <w:szCs w:val="24"/>
        </w:rPr>
        <w:t>Brief description of the content and purpose of the proposed Local Place Plan</w:t>
      </w:r>
    </w:p>
    <w:p w14:paraId="43B66186" w14:textId="77777777" w:rsidR="00D82499" w:rsidRPr="00D82499" w:rsidRDefault="00D82499" w:rsidP="00D82499">
      <w:pPr>
        <w:pStyle w:val="Heading2"/>
        <w:rPr>
          <w:rFonts w:ascii="Arial" w:hAnsi="Arial" w:cs="Arial"/>
          <w:sz w:val="24"/>
          <w:szCs w:val="24"/>
        </w:rPr>
      </w:pPr>
      <w:r w:rsidRPr="00D82499">
        <w:rPr>
          <w:rFonts w:ascii="Arial" w:hAnsi="Arial" w:cs="Arial"/>
          <w:sz w:val="24"/>
          <w:szCs w:val="24"/>
        </w:rPr>
        <w:t>The proposed Local Place Plan contains a wide range of propositions for consideration when the Falkirk Council Local Development Plan comes under review.</w:t>
      </w:r>
    </w:p>
    <w:p w14:paraId="46C81DCF" w14:textId="77777777" w:rsidR="00D82499" w:rsidRPr="00D82499" w:rsidRDefault="00D82499" w:rsidP="00D82499">
      <w:pPr>
        <w:pStyle w:val="Heading2"/>
        <w:rPr>
          <w:rFonts w:ascii="Arial" w:hAnsi="Arial" w:cs="Arial"/>
          <w:sz w:val="24"/>
          <w:szCs w:val="24"/>
        </w:rPr>
      </w:pPr>
      <w:r w:rsidRPr="00D82499">
        <w:rPr>
          <w:rFonts w:ascii="Arial" w:hAnsi="Arial" w:cs="Arial"/>
          <w:sz w:val="24"/>
          <w:szCs w:val="24"/>
        </w:rPr>
        <w:t>Bo’ness LPP – executive summary of propositions aligned with NPF4 themes</w:t>
      </w:r>
    </w:p>
    <w:p w14:paraId="062C56A9" w14:textId="77777777" w:rsidR="00D82499" w:rsidRPr="00D82499" w:rsidRDefault="00D82499" w:rsidP="00D82499">
      <w:pPr>
        <w:pStyle w:val="Heading2"/>
        <w:rPr>
          <w:rFonts w:ascii="Arial" w:hAnsi="Arial" w:cs="Arial"/>
          <w:sz w:val="24"/>
          <w:szCs w:val="24"/>
        </w:rPr>
      </w:pPr>
      <w:r w:rsidRPr="00D82499">
        <w:rPr>
          <w:rFonts w:ascii="Arial" w:hAnsi="Arial" w:cs="Arial"/>
          <w:sz w:val="24"/>
          <w:szCs w:val="24"/>
        </w:rPr>
        <w:t>Theme key: S = Sustainable, L = Liveable, P = Productive.</w:t>
      </w:r>
    </w:p>
    <w:p w14:paraId="6E05374E" w14:textId="77777777" w:rsidR="00D82499" w:rsidRPr="00D82499" w:rsidRDefault="00D82499" w:rsidP="00D82499">
      <w:pPr>
        <w:pStyle w:val="Heading2"/>
        <w:rPr>
          <w:rFonts w:ascii="Arial" w:hAnsi="Arial" w:cs="Arial"/>
          <w:sz w:val="24"/>
          <w:szCs w:val="24"/>
        </w:rPr>
      </w:pPr>
      <w:r w:rsidRPr="00D82499">
        <w:rPr>
          <w:rFonts w:ascii="Arial" w:hAnsi="Arial" w:cs="Arial"/>
          <w:sz w:val="24"/>
          <w:szCs w:val="24"/>
        </w:rPr>
        <w:t>NPF4 policy Executive summary proposition Theme(s)</w:t>
      </w:r>
    </w:p>
    <w:p w14:paraId="5927A817" w14:textId="181676B0" w:rsidR="00D82499" w:rsidRPr="00D82499" w:rsidRDefault="00D82499" w:rsidP="00D82499">
      <w:pPr>
        <w:pStyle w:val="Heading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NPF4/</w:t>
      </w:r>
      <w:r w:rsidRPr="00D82499">
        <w:rPr>
          <w:rFonts w:ascii="Arial" w:hAnsi="Arial" w:cs="Arial"/>
          <w:sz w:val="24"/>
          <w:szCs w:val="24"/>
        </w:rPr>
        <w:t>6 Expand connected native woodland; remediate damaged land and restore habitats within the green-blue network. S/L</w:t>
      </w:r>
    </w:p>
    <w:p w14:paraId="616864D4" w14:textId="0BBC7030" w:rsidR="00D82499" w:rsidRPr="00D82499" w:rsidRDefault="00D82499" w:rsidP="00D82499">
      <w:pPr>
        <w:pStyle w:val="Heading2"/>
        <w:rPr>
          <w:rFonts w:ascii="Arial" w:hAnsi="Arial" w:cs="Arial"/>
          <w:sz w:val="24"/>
          <w:szCs w:val="24"/>
        </w:rPr>
      </w:pPr>
      <w:r w:rsidRPr="00D82499">
        <w:rPr>
          <w:rFonts w:ascii="Arial" w:hAnsi="Arial" w:cs="Arial"/>
          <w:sz w:val="24"/>
          <w:szCs w:val="24"/>
        </w:rPr>
        <w:t xml:space="preserve"> </w:t>
      </w:r>
      <w:r w:rsidR="00995F0C">
        <w:rPr>
          <w:rFonts w:ascii="Arial" w:hAnsi="Arial" w:cs="Arial"/>
          <w:sz w:val="24"/>
          <w:szCs w:val="24"/>
        </w:rPr>
        <w:t xml:space="preserve">NPF4/7 </w:t>
      </w:r>
      <w:r w:rsidRPr="00D82499">
        <w:rPr>
          <w:rFonts w:ascii="Arial" w:hAnsi="Arial" w:cs="Arial"/>
          <w:sz w:val="24"/>
          <w:szCs w:val="24"/>
        </w:rPr>
        <w:t>Protect and enhance key historic assets; deliver a joined-up heritage visitor and learning offer. L/P</w:t>
      </w:r>
    </w:p>
    <w:p w14:paraId="7CF0F71F" w14:textId="63A9F7B9" w:rsidR="00D82499" w:rsidRPr="00D82499" w:rsidRDefault="00995F0C" w:rsidP="00D82499">
      <w:pPr>
        <w:pStyle w:val="Heading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NPF4/</w:t>
      </w:r>
      <w:r w:rsidR="00D82499" w:rsidRPr="00D82499">
        <w:rPr>
          <w:rFonts w:ascii="Arial" w:hAnsi="Arial" w:cs="Arial"/>
          <w:sz w:val="24"/>
          <w:szCs w:val="24"/>
        </w:rPr>
        <w:t>8 Maintain the Green Belt to protect town identity, landscapes/biodiversity and countryside access. S/L</w:t>
      </w:r>
    </w:p>
    <w:p w14:paraId="434565DC" w14:textId="7DC35E1E" w:rsidR="00D82499" w:rsidRPr="00D82499" w:rsidRDefault="00995F0C" w:rsidP="00D82499">
      <w:pPr>
        <w:pStyle w:val="Heading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NPF4/</w:t>
      </w:r>
      <w:r w:rsidR="00D82499" w:rsidRPr="00D82499">
        <w:rPr>
          <w:rFonts w:ascii="Arial" w:hAnsi="Arial" w:cs="Arial"/>
          <w:sz w:val="24"/>
          <w:szCs w:val="24"/>
        </w:rPr>
        <w:t>9 Reuse vacant/derelict sites and buildings for community, homes, work and greenspace; improve links and accessibility. S/L/P</w:t>
      </w:r>
    </w:p>
    <w:p w14:paraId="58617DAA" w14:textId="7BC8107E" w:rsidR="00D82499" w:rsidRPr="00D82499" w:rsidRDefault="00995F0C" w:rsidP="00D82499">
      <w:pPr>
        <w:pStyle w:val="Heading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NPF4/</w:t>
      </w:r>
      <w:r w:rsidR="00D82499" w:rsidRPr="00D82499">
        <w:rPr>
          <w:rFonts w:ascii="Arial" w:hAnsi="Arial" w:cs="Arial"/>
          <w:sz w:val="24"/>
          <w:szCs w:val="24"/>
        </w:rPr>
        <w:t>16 Deliver mixed, affordable, accessible and energy-efficient homes in walkable locations; reuse suitable brownfield land. S/L</w:t>
      </w:r>
    </w:p>
    <w:p w14:paraId="2F1ECD4F" w14:textId="2B064DDF" w:rsidR="00D82499" w:rsidRPr="00D82499" w:rsidRDefault="00995F0C" w:rsidP="00D82499">
      <w:pPr>
        <w:pStyle w:val="Heading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NPF4/</w:t>
      </w:r>
      <w:r w:rsidR="00D82499" w:rsidRPr="00D82499">
        <w:rPr>
          <w:rFonts w:ascii="Arial" w:hAnsi="Arial" w:cs="Arial"/>
          <w:sz w:val="24"/>
          <w:szCs w:val="24"/>
        </w:rPr>
        <w:t>21 Provide inclusive play, recreation and sport spaces with good active-travel access and quality greenspace. L/S</w:t>
      </w:r>
    </w:p>
    <w:p w14:paraId="4BB70E6A" w14:textId="7CC6C402" w:rsidR="00D82499" w:rsidRPr="00D82499" w:rsidRDefault="00995F0C" w:rsidP="00D82499">
      <w:pPr>
        <w:pStyle w:val="Heading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NPF4/NPF4/</w:t>
      </w:r>
      <w:r w:rsidR="00D82499" w:rsidRPr="00D82499">
        <w:rPr>
          <w:rFonts w:ascii="Arial" w:hAnsi="Arial" w:cs="Arial"/>
          <w:sz w:val="24"/>
          <w:szCs w:val="24"/>
        </w:rPr>
        <w:t>23 Improve pedestrian safety and crossings at community-identified locations to reach key facilities. L</w:t>
      </w:r>
    </w:p>
    <w:p w14:paraId="48B0D39F" w14:textId="7B1F3804" w:rsidR="00D82499" w:rsidRPr="00D82499" w:rsidRDefault="00995F0C" w:rsidP="00D82499">
      <w:pPr>
        <w:pStyle w:val="Heading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NPF4/</w:t>
      </w:r>
      <w:r w:rsidR="00D82499" w:rsidRPr="00D82499">
        <w:rPr>
          <w:rFonts w:ascii="Arial" w:hAnsi="Arial" w:cs="Arial"/>
          <w:sz w:val="24"/>
          <w:szCs w:val="24"/>
        </w:rPr>
        <w:t>26 Support small business and maker/industrial units in suitable business areas and appropriate brownfield sites. P</w:t>
      </w:r>
    </w:p>
    <w:p w14:paraId="42B34FCE" w14:textId="297AC21C" w:rsidR="00D82499" w:rsidRPr="00D82499" w:rsidRDefault="00995F0C" w:rsidP="00D82499">
      <w:pPr>
        <w:pStyle w:val="Heading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NPF4/</w:t>
      </w:r>
      <w:r w:rsidR="00D82499" w:rsidRPr="00D82499">
        <w:rPr>
          <w:rFonts w:ascii="Arial" w:hAnsi="Arial" w:cs="Arial"/>
          <w:sz w:val="24"/>
          <w:szCs w:val="24"/>
        </w:rPr>
        <w:t>27 Strengthen the town centre as a District Centre: better place quality, gateway and mix of uses; support small business in the right locations. L/P</w:t>
      </w:r>
    </w:p>
    <w:p w14:paraId="740971E4" w14:textId="3B39CB6D" w:rsidR="00D82499" w:rsidRPr="00D82499" w:rsidRDefault="00995F0C" w:rsidP="00D82499">
      <w:pPr>
        <w:pStyle w:val="Heading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NPF4/</w:t>
      </w:r>
      <w:r w:rsidR="00D82499" w:rsidRPr="00D82499">
        <w:rPr>
          <w:rFonts w:ascii="Arial" w:hAnsi="Arial" w:cs="Arial"/>
          <w:sz w:val="24"/>
          <w:szCs w:val="24"/>
        </w:rPr>
        <w:t>30 Promote the John Muir Way and develop a short ‘James Watt Trail’ with interpretation and wayfinding. L/P</w:t>
      </w:r>
    </w:p>
    <w:p w14:paraId="296332CA" w14:textId="48076D98" w:rsidR="00D82499" w:rsidRPr="00D82499" w:rsidRDefault="00995F0C" w:rsidP="00D82499">
      <w:pPr>
        <w:pStyle w:val="Heading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NPF4/</w:t>
      </w:r>
      <w:r w:rsidR="00D82499" w:rsidRPr="00D82499">
        <w:rPr>
          <w:rFonts w:ascii="Arial" w:hAnsi="Arial" w:cs="Arial"/>
          <w:sz w:val="24"/>
          <w:szCs w:val="24"/>
        </w:rPr>
        <w:t>31 Install heritage-themed public artwork (Ink Spot Bookshop gable end) celebrating local identity and storytelling. L/P</w:t>
      </w:r>
    </w:p>
    <w:p w14:paraId="5DA025B4" w14:textId="77777777" w:rsidR="00D82499" w:rsidRPr="00D82499" w:rsidRDefault="00D82499" w:rsidP="00D82499">
      <w:pPr>
        <w:pStyle w:val="Heading2"/>
        <w:rPr>
          <w:rFonts w:ascii="Arial" w:hAnsi="Arial" w:cs="Arial"/>
          <w:sz w:val="24"/>
          <w:szCs w:val="24"/>
        </w:rPr>
      </w:pPr>
      <w:r w:rsidRPr="00D82499">
        <w:rPr>
          <w:rFonts w:ascii="Arial" w:hAnsi="Arial" w:cs="Arial"/>
          <w:sz w:val="24"/>
          <w:szCs w:val="24"/>
        </w:rPr>
        <w:t>If you have comments on our proposed Bo’ness Local Place Plan, please email them to us at the following email Info@bonesscc.org.uk</w:t>
      </w:r>
    </w:p>
    <w:p w14:paraId="63D35EAD" w14:textId="77777777" w:rsidR="00D82499" w:rsidRPr="00D82499" w:rsidRDefault="00D82499" w:rsidP="00D82499">
      <w:pPr>
        <w:pStyle w:val="Heading2"/>
        <w:rPr>
          <w:rFonts w:ascii="Arial" w:hAnsi="Arial" w:cs="Arial"/>
          <w:sz w:val="24"/>
          <w:szCs w:val="24"/>
        </w:rPr>
      </w:pPr>
      <w:r w:rsidRPr="00D82499">
        <w:rPr>
          <w:rFonts w:ascii="Arial" w:hAnsi="Arial" w:cs="Arial"/>
          <w:sz w:val="24"/>
          <w:szCs w:val="24"/>
        </w:rPr>
        <w:t>The deadline for comments is Monday January 19th 2026</w:t>
      </w:r>
    </w:p>
    <w:p w14:paraId="3EE40F74" w14:textId="77777777" w:rsidR="00D82499" w:rsidRPr="00D82499" w:rsidRDefault="00D82499" w:rsidP="00D82499">
      <w:pPr>
        <w:pStyle w:val="Heading2"/>
        <w:rPr>
          <w:rFonts w:ascii="Arial" w:hAnsi="Arial" w:cs="Arial"/>
          <w:sz w:val="24"/>
          <w:szCs w:val="24"/>
        </w:rPr>
      </w:pPr>
      <w:r w:rsidRPr="00D82499">
        <w:rPr>
          <w:rFonts w:ascii="Arial" w:hAnsi="Arial" w:cs="Arial"/>
          <w:sz w:val="24"/>
          <w:szCs w:val="24"/>
        </w:rPr>
        <w:t>Please let us know if you have any queries.</w:t>
      </w:r>
    </w:p>
    <w:p w14:paraId="4E31B19A" w14:textId="44B3410B" w:rsidR="00D82499" w:rsidRPr="00D82499" w:rsidRDefault="00D82499" w:rsidP="00D82499">
      <w:pPr>
        <w:pStyle w:val="Heading2"/>
        <w:rPr>
          <w:rFonts w:ascii="Arial" w:hAnsi="Arial" w:cs="Arial"/>
          <w:sz w:val="24"/>
          <w:szCs w:val="24"/>
        </w:rPr>
      </w:pPr>
      <w:r w:rsidRPr="00D82499">
        <w:rPr>
          <w:rFonts w:ascii="Arial" w:hAnsi="Arial" w:cs="Arial"/>
          <w:sz w:val="24"/>
          <w:szCs w:val="24"/>
        </w:rPr>
        <w:t>Kind regards</w:t>
      </w:r>
      <w:r w:rsidR="00AE2FFE">
        <w:rPr>
          <w:rFonts w:ascii="Arial" w:hAnsi="Arial" w:cs="Arial"/>
          <w:sz w:val="24"/>
          <w:szCs w:val="24"/>
        </w:rPr>
        <w:t>|</w:t>
      </w:r>
    </w:p>
    <w:p w14:paraId="63774054" w14:textId="77777777" w:rsidR="00D82499" w:rsidRPr="00D82499" w:rsidRDefault="00D82499" w:rsidP="00D82499">
      <w:pPr>
        <w:pStyle w:val="Heading2"/>
        <w:rPr>
          <w:rFonts w:ascii="Arial" w:hAnsi="Arial" w:cs="Arial"/>
          <w:sz w:val="24"/>
          <w:szCs w:val="24"/>
        </w:rPr>
      </w:pPr>
      <w:r w:rsidRPr="00D82499">
        <w:rPr>
          <w:rFonts w:ascii="Arial" w:hAnsi="Arial" w:cs="Arial"/>
          <w:sz w:val="24"/>
          <w:szCs w:val="24"/>
        </w:rPr>
        <w:t>Wendy Turner</w:t>
      </w:r>
    </w:p>
    <w:p w14:paraId="70EBB91E" w14:textId="77777777" w:rsidR="00D82499" w:rsidRPr="00D82499" w:rsidRDefault="00D82499" w:rsidP="00D82499">
      <w:pPr>
        <w:pStyle w:val="Heading2"/>
        <w:rPr>
          <w:rFonts w:ascii="Arial" w:hAnsi="Arial" w:cs="Arial"/>
          <w:sz w:val="24"/>
          <w:szCs w:val="24"/>
        </w:rPr>
      </w:pPr>
      <w:r w:rsidRPr="00D82499">
        <w:rPr>
          <w:rFonts w:ascii="Arial" w:hAnsi="Arial" w:cs="Arial"/>
          <w:sz w:val="24"/>
          <w:szCs w:val="24"/>
        </w:rPr>
        <w:t>Bo’ness Community Council</w:t>
      </w:r>
    </w:p>
    <w:p w14:paraId="559299BF" w14:textId="2858073F" w:rsidR="002C4224" w:rsidRPr="00B23D0F" w:rsidRDefault="002C4224" w:rsidP="006C26C5">
      <w:pPr>
        <w:pStyle w:val="Heading2"/>
      </w:pPr>
      <w:r w:rsidRPr="00B23D0F">
        <w:t>Regard given to the Local Development Plan</w:t>
      </w:r>
      <w:r w:rsidR="0075751E">
        <w:t>, National Planning Framework and Locality Plan</w:t>
      </w:r>
    </w:p>
    <w:p w14:paraId="56BF379A" w14:textId="336E7BFA" w:rsidR="0075751E" w:rsidRDefault="00FC4923" w:rsidP="002C42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</w:t>
      </w:r>
      <w:r w:rsidR="00797E1B">
        <w:rPr>
          <w:rFonts w:ascii="Arial" w:hAnsi="Arial" w:cs="Arial"/>
          <w:sz w:val="24"/>
          <w:szCs w:val="24"/>
        </w:rPr>
        <w:t>section is our</w:t>
      </w:r>
      <w:r>
        <w:rPr>
          <w:rFonts w:ascii="Arial" w:hAnsi="Arial" w:cs="Arial"/>
          <w:sz w:val="24"/>
          <w:szCs w:val="24"/>
        </w:rPr>
        <w:t xml:space="preserve"> statement </w:t>
      </w:r>
      <w:r w:rsidR="00012999" w:rsidRPr="00012999">
        <w:rPr>
          <w:rFonts w:ascii="Arial" w:hAnsi="Arial" w:cs="Arial"/>
          <w:sz w:val="24"/>
          <w:szCs w:val="24"/>
        </w:rPr>
        <w:t>explaining</w:t>
      </w:r>
      <w:r>
        <w:rPr>
          <w:rFonts w:ascii="Arial" w:hAnsi="Arial" w:cs="Arial"/>
          <w:sz w:val="24"/>
          <w:szCs w:val="24"/>
        </w:rPr>
        <w:t xml:space="preserve"> how we have given </w:t>
      </w:r>
      <w:r w:rsidR="00012999" w:rsidRPr="00012999">
        <w:rPr>
          <w:rFonts w:ascii="Arial" w:hAnsi="Arial" w:cs="Arial"/>
          <w:sz w:val="24"/>
          <w:szCs w:val="24"/>
        </w:rPr>
        <w:t>regard to the</w:t>
      </w:r>
      <w:r w:rsidR="0075751E">
        <w:rPr>
          <w:rFonts w:ascii="Arial" w:hAnsi="Arial" w:cs="Arial"/>
          <w:sz w:val="24"/>
          <w:szCs w:val="24"/>
        </w:rPr>
        <w:t xml:space="preserve"> National Planning Framework, </w:t>
      </w:r>
      <w:r w:rsidR="00012999" w:rsidRPr="00012999">
        <w:rPr>
          <w:rFonts w:ascii="Arial" w:hAnsi="Arial" w:cs="Arial"/>
          <w:sz w:val="24"/>
          <w:szCs w:val="24"/>
        </w:rPr>
        <w:t>Falkirk Local Development Plan</w:t>
      </w:r>
      <w:r w:rsidR="0075751E">
        <w:rPr>
          <w:rFonts w:ascii="Arial" w:hAnsi="Arial" w:cs="Arial"/>
          <w:sz w:val="24"/>
          <w:szCs w:val="24"/>
        </w:rPr>
        <w:t xml:space="preserve">, and, if applicable, the locality plan(s) for the local place plan area </w:t>
      </w:r>
      <w:r w:rsidR="00605A30">
        <w:rPr>
          <w:rFonts w:ascii="Arial" w:hAnsi="Arial" w:cs="Arial"/>
          <w:sz w:val="24"/>
          <w:szCs w:val="24"/>
        </w:rPr>
        <w:t>when</w:t>
      </w:r>
      <w:r w:rsidR="00995F0C">
        <w:rPr>
          <w:rFonts w:ascii="Arial" w:hAnsi="Arial" w:cs="Arial"/>
          <w:sz w:val="24"/>
          <w:szCs w:val="24"/>
        </w:rPr>
        <w:t xml:space="preserve"> preparing the Bo’ness </w:t>
      </w:r>
      <w:r w:rsidR="0075751E" w:rsidRPr="00FC4923">
        <w:rPr>
          <w:rFonts w:ascii="Arial" w:hAnsi="Arial" w:cs="Arial"/>
          <w:sz w:val="24"/>
          <w:szCs w:val="24"/>
        </w:rPr>
        <w:t>Local Place Plan.</w:t>
      </w:r>
    </w:p>
    <w:p w14:paraId="1D63BC2D" w14:textId="2008D754" w:rsidR="0075751E" w:rsidRPr="0075751E" w:rsidRDefault="0075751E" w:rsidP="0075751E">
      <w:pPr>
        <w:pStyle w:val="Heading3"/>
        <w:rPr>
          <w:rFonts w:ascii="Trebuchet MS" w:hAnsi="Trebuchet MS"/>
          <w:sz w:val="24"/>
          <w:szCs w:val="24"/>
        </w:rPr>
      </w:pPr>
      <w:r w:rsidRPr="0075751E">
        <w:rPr>
          <w:rFonts w:ascii="Trebuchet MS" w:hAnsi="Trebuchet MS"/>
          <w:sz w:val="24"/>
          <w:szCs w:val="24"/>
        </w:rPr>
        <w:t xml:space="preserve">National Planning Framework </w:t>
      </w:r>
    </w:p>
    <w:p w14:paraId="4C76AF57" w14:textId="0880B867" w:rsidR="0075751E" w:rsidRDefault="00995F0C" w:rsidP="002C42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used NPF4 policies as part of our mapping workshop discussions to ensure that these policies were considered and our local propositions clearly show these links on the LPP maps.</w:t>
      </w:r>
    </w:p>
    <w:p w14:paraId="0680FF35" w14:textId="183DD034" w:rsidR="0075751E" w:rsidRPr="0075751E" w:rsidRDefault="0075751E" w:rsidP="0075751E">
      <w:pPr>
        <w:pStyle w:val="Heading3"/>
        <w:rPr>
          <w:rFonts w:ascii="Trebuchet MS" w:hAnsi="Trebuchet MS"/>
          <w:sz w:val="24"/>
          <w:szCs w:val="24"/>
        </w:rPr>
      </w:pPr>
      <w:r w:rsidRPr="0075751E">
        <w:rPr>
          <w:rFonts w:ascii="Trebuchet MS" w:hAnsi="Trebuchet MS"/>
          <w:sz w:val="24"/>
          <w:szCs w:val="24"/>
        </w:rPr>
        <w:t>Falkirk Local Development Plan</w:t>
      </w:r>
    </w:p>
    <w:p w14:paraId="755DCB7B" w14:textId="4F70A04B" w:rsidR="0075751E" w:rsidRDefault="00995F0C" w:rsidP="002C42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Falkirk LDP maps were used during </w:t>
      </w:r>
      <w:r w:rsidR="00C217CC">
        <w:rPr>
          <w:rFonts w:ascii="Arial" w:hAnsi="Arial" w:cs="Arial"/>
          <w:sz w:val="24"/>
          <w:szCs w:val="24"/>
        </w:rPr>
        <w:t xml:space="preserve">the community mapping workshops and references are included within the LPP document. </w:t>
      </w:r>
    </w:p>
    <w:p w14:paraId="65682A66" w14:textId="5414A260" w:rsidR="00FC4923" w:rsidRPr="00F73CE3" w:rsidRDefault="00FC4923" w:rsidP="002C4224">
      <w:pPr>
        <w:rPr>
          <w:rFonts w:ascii="Arial" w:hAnsi="Arial" w:cs="Arial"/>
          <w:sz w:val="24"/>
          <w:szCs w:val="24"/>
        </w:rPr>
      </w:pPr>
    </w:p>
    <w:p w14:paraId="17B7E997" w14:textId="77777777" w:rsidR="002C4224" w:rsidRPr="00B23D0F" w:rsidRDefault="002C4224" w:rsidP="006C26C5">
      <w:pPr>
        <w:pStyle w:val="Heading2"/>
      </w:pPr>
      <w:r>
        <w:t>Reasons for a</w:t>
      </w:r>
      <w:r w:rsidRPr="00B23D0F">
        <w:t>mendments</w:t>
      </w:r>
      <w:r>
        <w:t xml:space="preserve"> being</w:t>
      </w:r>
      <w:r w:rsidRPr="00B23D0F">
        <w:t xml:space="preserve"> </w:t>
      </w:r>
      <w:r>
        <w:t xml:space="preserve">sought </w:t>
      </w:r>
      <w:r w:rsidRPr="00B23D0F">
        <w:t>to the Local Development Plan</w:t>
      </w:r>
    </w:p>
    <w:p w14:paraId="0588F5E3" w14:textId="1F4BA78E" w:rsidR="002C4224" w:rsidRPr="00797E1B" w:rsidRDefault="00797E1B" w:rsidP="002C4224">
      <w:pPr>
        <w:rPr>
          <w:rFonts w:ascii="Arial" w:hAnsi="Arial" w:cs="Arial"/>
          <w:sz w:val="24"/>
          <w:szCs w:val="24"/>
        </w:rPr>
      </w:pPr>
      <w:r w:rsidRPr="70C56571">
        <w:rPr>
          <w:rFonts w:ascii="Arial" w:hAnsi="Arial" w:cs="Arial"/>
          <w:sz w:val="24"/>
          <w:szCs w:val="24"/>
        </w:rPr>
        <w:t>This section is our statement setting out our reasons as to why the local development plan should be amended</w:t>
      </w:r>
      <w:r w:rsidR="3955F35F" w:rsidRPr="70C56571">
        <w:rPr>
          <w:rFonts w:ascii="Arial" w:hAnsi="Arial" w:cs="Arial"/>
          <w:sz w:val="24"/>
          <w:szCs w:val="24"/>
        </w:rPr>
        <w:t>.</w:t>
      </w:r>
    </w:p>
    <w:p w14:paraId="59FD1902" w14:textId="2B7EDD48" w:rsidR="002C4224" w:rsidRPr="00797E1B" w:rsidRDefault="002A26CF" w:rsidP="002C42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Each proposition in the Bo’ness Local Place Plan is highlighted on our LPP map with supporting statements for each pages 16 - 23</w:t>
      </w:r>
    </w:p>
    <w:p w14:paraId="5DB53CFD" w14:textId="31BDF22C" w:rsidR="002C4224" w:rsidRPr="00B23D0F" w:rsidRDefault="002C4224" w:rsidP="006C26C5">
      <w:pPr>
        <w:pStyle w:val="Heading2"/>
      </w:pPr>
      <w:r w:rsidRPr="00B23D0F">
        <w:lastRenderedPageBreak/>
        <w:t xml:space="preserve">Community </w:t>
      </w:r>
      <w:r w:rsidR="00797E1B">
        <w:t>S</w:t>
      </w:r>
      <w:r w:rsidRPr="00B23D0F">
        <w:t xml:space="preserve">upport for the Local Place Plan </w:t>
      </w:r>
    </w:p>
    <w:p w14:paraId="2B833AA5" w14:textId="7F400120" w:rsidR="002C4224" w:rsidRPr="00797E1B" w:rsidRDefault="00797E1B" w:rsidP="002C4224">
      <w:pPr>
        <w:rPr>
          <w:rFonts w:ascii="Arial" w:hAnsi="Arial" w:cs="Arial"/>
          <w:sz w:val="24"/>
          <w:szCs w:val="24"/>
        </w:rPr>
      </w:pPr>
      <w:r w:rsidRPr="00797E1B">
        <w:rPr>
          <w:rFonts w:ascii="Arial" w:hAnsi="Arial" w:cs="Arial"/>
          <w:sz w:val="24"/>
          <w:szCs w:val="24"/>
        </w:rPr>
        <w:t>This section sets out our</w:t>
      </w:r>
      <w:r>
        <w:rPr>
          <w:rFonts w:ascii="Arial" w:hAnsi="Arial" w:cs="Arial"/>
          <w:sz w:val="24"/>
          <w:szCs w:val="24"/>
        </w:rPr>
        <w:t xml:space="preserve"> </w:t>
      </w:r>
      <w:r w:rsidRPr="00797E1B">
        <w:rPr>
          <w:rFonts w:ascii="Arial" w:hAnsi="Arial" w:cs="Arial"/>
          <w:sz w:val="24"/>
          <w:szCs w:val="24"/>
        </w:rPr>
        <w:t>view of the level and nature of support for the local place plan</w:t>
      </w:r>
      <w:r>
        <w:rPr>
          <w:rFonts w:ascii="Arial" w:hAnsi="Arial" w:cs="Arial"/>
          <w:sz w:val="24"/>
          <w:szCs w:val="24"/>
        </w:rPr>
        <w:t xml:space="preserve"> and the basis on which we have reach that view. It also describes the consultation we have carried out for the proposed local place plan </w:t>
      </w:r>
    </w:p>
    <w:p w14:paraId="646DA148" w14:textId="79047F92" w:rsidR="002C4224" w:rsidRPr="00797E1B" w:rsidRDefault="002A26CF" w:rsidP="002C42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Coalfields Regeneration Trust supported Bo’ness Community Council in carrying out an extensive community consultation using their CRT Place model of engagement. This is outlined in detail on pages 12 -14.</w:t>
      </w:r>
    </w:p>
    <w:p w14:paraId="58B04580" w14:textId="4A218B9B" w:rsidR="002C4224" w:rsidRDefault="002D0195" w:rsidP="00672414">
      <w:pPr>
        <w:pStyle w:val="Heading2"/>
      </w:pPr>
      <w:r>
        <w:t xml:space="preserve">List </w:t>
      </w:r>
      <w:r w:rsidR="00672414">
        <w:t xml:space="preserve">of Documents </w:t>
      </w:r>
    </w:p>
    <w:p w14:paraId="3C6ED642" w14:textId="41A8B250" w:rsidR="002D0195" w:rsidRDefault="002D0195" w:rsidP="00F73CE3">
      <w:pPr>
        <w:rPr>
          <w:rFonts w:ascii="Arial" w:hAnsi="Arial" w:cs="Arial"/>
          <w:sz w:val="24"/>
          <w:szCs w:val="24"/>
        </w:rPr>
      </w:pPr>
      <w:r w:rsidRPr="002D0195">
        <w:rPr>
          <w:rFonts w:ascii="Arial" w:hAnsi="Arial" w:cs="Arial"/>
          <w:sz w:val="24"/>
          <w:szCs w:val="24"/>
        </w:rPr>
        <w:t>The following</w:t>
      </w:r>
      <w:r>
        <w:rPr>
          <w:rFonts w:ascii="Arial" w:hAnsi="Arial" w:cs="Arial"/>
          <w:sz w:val="24"/>
          <w:szCs w:val="24"/>
        </w:rPr>
        <w:t xml:space="preserve"> provides a </w:t>
      </w:r>
      <w:r w:rsidR="00EE0152">
        <w:rPr>
          <w:rFonts w:ascii="Arial" w:hAnsi="Arial" w:cs="Arial"/>
          <w:sz w:val="24"/>
          <w:szCs w:val="24"/>
        </w:rPr>
        <w:t xml:space="preserve">hyperlinked </w:t>
      </w:r>
      <w:r>
        <w:rPr>
          <w:rFonts w:ascii="Arial" w:hAnsi="Arial" w:cs="Arial"/>
          <w:sz w:val="24"/>
          <w:szCs w:val="24"/>
        </w:rPr>
        <w:t xml:space="preserve">list of non-Falkirk Council documents </w:t>
      </w:r>
      <w:r w:rsidR="00EE0152">
        <w:rPr>
          <w:rFonts w:ascii="Arial" w:hAnsi="Arial" w:cs="Arial"/>
          <w:sz w:val="24"/>
          <w:szCs w:val="24"/>
        </w:rPr>
        <w:t>referred to in the</w:t>
      </w:r>
      <w:r w:rsidR="00CC7DC2">
        <w:rPr>
          <w:rFonts w:ascii="Arial" w:hAnsi="Arial" w:cs="Arial"/>
          <w:sz w:val="24"/>
          <w:szCs w:val="24"/>
        </w:rPr>
        <w:t xml:space="preserve"> </w:t>
      </w:r>
      <w:r w:rsidR="00AE2FFE">
        <w:rPr>
          <w:rFonts w:ascii="Arial" w:hAnsi="Arial" w:cs="Arial"/>
          <w:sz w:val="24"/>
          <w:szCs w:val="24"/>
        </w:rPr>
        <w:t>Bo’ness</w:t>
      </w:r>
      <w:r w:rsidR="00CC7DC2" w:rsidRPr="00CC7DC2">
        <w:rPr>
          <w:rFonts w:ascii="Arial" w:hAnsi="Arial" w:cs="Arial"/>
          <w:sz w:val="24"/>
          <w:szCs w:val="24"/>
        </w:rPr>
        <w:t xml:space="preserve"> </w:t>
      </w:r>
      <w:r w:rsidR="00EE0152">
        <w:rPr>
          <w:rFonts w:ascii="Arial" w:hAnsi="Arial" w:cs="Arial"/>
          <w:sz w:val="24"/>
          <w:szCs w:val="24"/>
        </w:rPr>
        <w:t>local place plan:</w:t>
      </w:r>
    </w:p>
    <w:p w14:paraId="6F228663" w14:textId="77777777" w:rsidR="00AE2FFE" w:rsidRPr="00AE2FFE" w:rsidRDefault="00AE2FFE" w:rsidP="00AE2FF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t>Forth National Planning Framework</w:t>
      </w:r>
    </w:p>
    <w:p w14:paraId="1370596F" w14:textId="2DE6178F" w:rsidR="00AE2FFE" w:rsidRPr="00AE2FFE" w:rsidRDefault="00EE0152" w:rsidP="00AE2FFE">
      <w:pPr>
        <w:pStyle w:val="ListParagrap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14">
        <w:r w:rsidRPr="70C56571">
          <w:rPr>
            <w:rStyle w:val="Hyperlink"/>
            <w:rFonts w:ascii="Arial" w:hAnsi="Arial" w:cs="Arial"/>
            <w:sz w:val="24"/>
            <w:szCs w:val="24"/>
          </w:rPr>
          <w:t>National Planning Framework 4</w:t>
        </w:r>
      </w:hyperlink>
    </w:p>
    <w:p w14:paraId="0B5F1EE7" w14:textId="450F166B" w:rsidR="00AE2FFE" w:rsidRDefault="00AE2FFE" w:rsidP="00AE2FFE">
      <w:pPr>
        <w:pStyle w:val="ListParagraph"/>
        <w:numPr>
          <w:ilvl w:val="0"/>
          <w:numId w:val="2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Place and Wellbeing Outcomes</w:t>
      </w:r>
    </w:p>
    <w:p w14:paraId="79D98DDC" w14:textId="06C9EB93" w:rsidR="00AE2FFE" w:rsidRPr="00AE2FFE" w:rsidRDefault="00AE2FFE" w:rsidP="00AE2FFE">
      <w:pPr>
        <w:pStyle w:val="ListParagrap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15" w:history="1">
        <w:r w:rsidRPr="00814149">
          <w:rPr>
            <w:rStyle w:val="Hyperlink"/>
            <w:rFonts w:ascii="Arial" w:hAnsi="Arial" w:cs="Arial"/>
            <w:sz w:val="24"/>
            <w:szCs w:val="24"/>
          </w:rPr>
          <w:t>https://www.improvementservice.org.uk/</w:t>
        </w:r>
      </w:hyperlink>
    </w:p>
    <w:p w14:paraId="5441705F" w14:textId="45ACB883" w:rsidR="00AE2FFE" w:rsidRPr="00AE2FFE" w:rsidRDefault="00AE2FFE" w:rsidP="00AE2FF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AE2FFE">
        <w:rPr>
          <w:rFonts w:ascii="Arial" w:hAnsi="Arial" w:cs="Arial"/>
          <w:sz w:val="24"/>
          <w:szCs w:val="24"/>
        </w:rPr>
        <w:t>Forth</w:t>
      </w:r>
      <w:proofErr w:type="spellEnd"/>
      <w:r w:rsidRPr="00AE2FFE">
        <w:rPr>
          <w:rFonts w:ascii="Arial" w:hAnsi="Arial" w:cs="Arial"/>
          <w:sz w:val="24"/>
          <w:szCs w:val="24"/>
        </w:rPr>
        <w:t xml:space="preserve"> Valley cross-council sp</w:t>
      </w:r>
      <w:r>
        <w:rPr>
          <w:rFonts w:ascii="Arial" w:hAnsi="Arial" w:cs="Arial"/>
          <w:sz w:val="24"/>
          <w:szCs w:val="24"/>
        </w:rPr>
        <w:t>atial strat</w:t>
      </w:r>
      <w:r w:rsidRPr="00AE2FFE">
        <w:rPr>
          <w:rFonts w:ascii="Arial" w:hAnsi="Arial" w:cs="Arial"/>
          <w:sz w:val="24"/>
          <w:szCs w:val="24"/>
        </w:rPr>
        <w:t>egy</w:t>
      </w:r>
    </w:p>
    <w:p w14:paraId="0A8FEDA0" w14:textId="41F29250" w:rsidR="00AE2FFE" w:rsidRDefault="00AE2FFE" w:rsidP="00AE2FFE">
      <w:pPr>
        <w:pStyle w:val="ListParagraph"/>
        <w:rPr>
          <w:rFonts w:ascii="Arial" w:hAnsi="Arial" w:cs="Arial"/>
          <w:sz w:val="24"/>
          <w:szCs w:val="24"/>
        </w:rPr>
      </w:pPr>
      <w:hyperlink r:id="rId16" w:history="1">
        <w:r w:rsidRPr="00814149">
          <w:rPr>
            <w:rStyle w:val="Hyperlink"/>
            <w:rFonts w:ascii="Arial" w:hAnsi="Arial" w:cs="Arial"/>
            <w:sz w:val="24"/>
            <w:szCs w:val="24"/>
          </w:rPr>
          <w:t>https://www.falkirk.gov.uk/development-plan-ning/regional-spatial-strategy</w:t>
        </w:r>
      </w:hyperlink>
    </w:p>
    <w:p w14:paraId="24BDBDA7" w14:textId="296CA6C2" w:rsidR="00AE2FFE" w:rsidRDefault="00AE2FFE" w:rsidP="00AE2FFE">
      <w:pPr>
        <w:pStyle w:val="ListParagraph"/>
        <w:rPr>
          <w:rFonts w:ascii="Arial" w:hAnsi="Arial" w:cs="Arial"/>
          <w:sz w:val="24"/>
          <w:szCs w:val="24"/>
        </w:rPr>
      </w:pPr>
    </w:p>
    <w:p w14:paraId="48463106" w14:textId="77777777" w:rsidR="00AE2FFE" w:rsidRDefault="00AE2FFE" w:rsidP="00AE2FFE">
      <w:pPr>
        <w:pStyle w:val="ListParagraph"/>
        <w:rPr>
          <w:rFonts w:ascii="Arial" w:hAnsi="Arial" w:cs="Arial"/>
          <w:sz w:val="24"/>
          <w:szCs w:val="24"/>
        </w:rPr>
      </w:pPr>
    </w:p>
    <w:p w14:paraId="184461A6" w14:textId="6EBE65B5" w:rsidR="002C4224" w:rsidRPr="00EE0152" w:rsidRDefault="002C4224" w:rsidP="00EE0152">
      <w:pPr>
        <w:pStyle w:val="Heading2"/>
      </w:pPr>
      <w:r w:rsidRPr="00EE0152">
        <w:t>Appendix</w:t>
      </w:r>
    </w:p>
    <w:p w14:paraId="1262CEFC" w14:textId="77777777" w:rsidR="002C4224" w:rsidRDefault="002C4224" w:rsidP="002C4224"/>
    <w:p w14:paraId="73AB5D6E" w14:textId="4AF04496" w:rsidR="002C4224" w:rsidRDefault="00C217CC" w:rsidP="002C4224">
      <w:hyperlink r:id="rId17" w:history="1">
        <w:r w:rsidRPr="00814149">
          <w:rPr>
            <w:rStyle w:val="Hyperlink"/>
          </w:rPr>
          <w:t>https://padlet.com/crthub/bo-ness-local-place-plan-consultation-draft-psxq59fuv0k64jrb</w:t>
        </w:r>
      </w:hyperlink>
    </w:p>
    <w:p w14:paraId="112EDD86" w14:textId="77777777" w:rsidR="00C217CC" w:rsidRDefault="00C217CC" w:rsidP="002C4224"/>
    <w:p w14:paraId="102C3488" w14:textId="77777777" w:rsidR="002C4224" w:rsidRPr="00172C9C" w:rsidRDefault="002C4224" w:rsidP="002C4224"/>
    <w:p w14:paraId="10454EEF" w14:textId="77777777" w:rsidR="007C017B" w:rsidRDefault="007C017B"/>
    <w:sectPr w:rsidR="007C017B" w:rsidSect="002C4224">
      <w:footerReference w:type="default" r:id="rId18"/>
      <w:pgSz w:w="11906" w:h="16838"/>
      <w:pgMar w:top="1440" w:right="1843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25515" w14:textId="77777777" w:rsidR="004C1175" w:rsidRDefault="004C1175" w:rsidP="00AB0959">
      <w:pPr>
        <w:spacing w:before="0" w:after="0" w:line="240" w:lineRule="auto"/>
      </w:pPr>
      <w:r>
        <w:separator/>
      </w:r>
    </w:p>
  </w:endnote>
  <w:endnote w:type="continuationSeparator" w:id="0">
    <w:p w14:paraId="3987A047" w14:textId="77777777" w:rsidR="004C1175" w:rsidRDefault="004C1175" w:rsidP="00AB095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</w:rPr>
      <w:id w:val="-1062789613"/>
      <w:docPartObj>
        <w:docPartGallery w:val="Page Numbers (Bottom of Page)"/>
        <w:docPartUnique/>
      </w:docPartObj>
    </w:sdtPr>
    <w:sdtEndPr/>
    <w:sdtContent>
      <w:p w14:paraId="0AE80AB8" w14:textId="42B8024E" w:rsidR="00AE2FFE" w:rsidRPr="00AB0959" w:rsidRDefault="00AE2FFE" w:rsidP="00AE2FFE">
        <w:pPr>
          <w:pStyle w:val="Footer"/>
          <w:rPr>
            <w:rFonts w:ascii="Trebuchet MS" w:hAnsi="Trebuchet MS"/>
          </w:rPr>
        </w:pPr>
        <w:r w:rsidRPr="00AB0959">
          <w:rPr>
            <w:rFonts w:ascii="Trebuchet MS" w:hAnsi="Trebuchet MS"/>
            <w:sz w:val="16"/>
            <w:szCs w:val="16"/>
          </w:rPr>
          <w:tab/>
        </w:r>
        <w:r w:rsidRPr="00AB0959">
          <w:rPr>
            <w:rFonts w:ascii="Trebuchet MS" w:hAnsi="Trebuchet MS"/>
            <w:sz w:val="16"/>
            <w:szCs w:val="16"/>
          </w:rPr>
          <w:tab/>
        </w:r>
        <w:r w:rsidRPr="00AB0959">
          <w:rPr>
            <w:rFonts w:ascii="Trebuchet MS" w:hAnsi="Trebuchet MS"/>
          </w:rPr>
          <w:fldChar w:fldCharType="begin"/>
        </w:r>
        <w:r w:rsidRPr="00AB0959">
          <w:rPr>
            <w:rFonts w:ascii="Trebuchet MS" w:hAnsi="Trebuchet MS"/>
          </w:rPr>
          <w:instrText>PAGE   \* MERGEFORMAT</w:instrText>
        </w:r>
        <w:r w:rsidRPr="00AB0959">
          <w:rPr>
            <w:rFonts w:ascii="Trebuchet MS" w:hAnsi="Trebuchet MS"/>
          </w:rPr>
          <w:fldChar w:fldCharType="separate"/>
        </w:r>
        <w:r w:rsidR="00951EEE">
          <w:rPr>
            <w:rFonts w:ascii="Trebuchet MS" w:hAnsi="Trebuchet MS"/>
            <w:noProof/>
          </w:rPr>
          <w:t>4</w:t>
        </w:r>
        <w:r w:rsidRPr="00AB0959">
          <w:rPr>
            <w:rFonts w:ascii="Trebuchet MS" w:hAnsi="Trebuchet MS"/>
          </w:rPr>
          <w:fldChar w:fldCharType="end"/>
        </w:r>
      </w:p>
    </w:sdtContent>
  </w:sdt>
  <w:p w14:paraId="02EFE8FF" w14:textId="77777777" w:rsidR="00AE2FFE" w:rsidRDefault="00AE2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F58E6" w14:textId="77777777" w:rsidR="004C1175" w:rsidRDefault="004C1175" w:rsidP="00AB0959">
      <w:pPr>
        <w:spacing w:before="0" w:after="0" w:line="240" w:lineRule="auto"/>
      </w:pPr>
      <w:r>
        <w:separator/>
      </w:r>
    </w:p>
  </w:footnote>
  <w:footnote w:type="continuationSeparator" w:id="0">
    <w:p w14:paraId="7958F7CF" w14:textId="77777777" w:rsidR="004C1175" w:rsidRDefault="004C1175" w:rsidP="00AB095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4401"/>
    <w:multiLevelType w:val="hybridMultilevel"/>
    <w:tmpl w:val="5D805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C6BC6"/>
    <w:multiLevelType w:val="hybridMultilevel"/>
    <w:tmpl w:val="F6746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529127">
    <w:abstractNumId w:val="1"/>
  </w:num>
  <w:num w:numId="2" w16cid:durableId="41517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224"/>
    <w:rsid w:val="00012999"/>
    <w:rsid w:val="00012B18"/>
    <w:rsid w:val="001A04A9"/>
    <w:rsid w:val="001F5569"/>
    <w:rsid w:val="002547E7"/>
    <w:rsid w:val="002A26CF"/>
    <w:rsid w:val="002C4224"/>
    <w:rsid w:val="002D0195"/>
    <w:rsid w:val="003630CB"/>
    <w:rsid w:val="003E525B"/>
    <w:rsid w:val="004B762A"/>
    <w:rsid w:val="004C1175"/>
    <w:rsid w:val="0052219A"/>
    <w:rsid w:val="00605A30"/>
    <w:rsid w:val="00651FE3"/>
    <w:rsid w:val="00661172"/>
    <w:rsid w:val="00672414"/>
    <w:rsid w:val="006C26C5"/>
    <w:rsid w:val="00746B12"/>
    <w:rsid w:val="0075751E"/>
    <w:rsid w:val="00787CCC"/>
    <w:rsid w:val="00797E1B"/>
    <w:rsid w:val="007C017B"/>
    <w:rsid w:val="007D58D4"/>
    <w:rsid w:val="00811C0D"/>
    <w:rsid w:val="008E2F0E"/>
    <w:rsid w:val="00951EEE"/>
    <w:rsid w:val="00995F0C"/>
    <w:rsid w:val="00A7435A"/>
    <w:rsid w:val="00AB0959"/>
    <w:rsid w:val="00AB32FE"/>
    <w:rsid w:val="00AE2FFE"/>
    <w:rsid w:val="00AE430A"/>
    <w:rsid w:val="00C020A4"/>
    <w:rsid w:val="00C12861"/>
    <w:rsid w:val="00C217CC"/>
    <w:rsid w:val="00CC7DC2"/>
    <w:rsid w:val="00D8023A"/>
    <w:rsid w:val="00D82499"/>
    <w:rsid w:val="00E76A96"/>
    <w:rsid w:val="00EC7786"/>
    <w:rsid w:val="00EE0152"/>
    <w:rsid w:val="00F73CE3"/>
    <w:rsid w:val="00FC4923"/>
    <w:rsid w:val="05CF4359"/>
    <w:rsid w:val="19D0AD0D"/>
    <w:rsid w:val="1FB22D22"/>
    <w:rsid w:val="22F2829B"/>
    <w:rsid w:val="2D00E549"/>
    <w:rsid w:val="32A998D0"/>
    <w:rsid w:val="32F5F5B6"/>
    <w:rsid w:val="35FA703B"/>
    <w:rsid w:val="3955F35F"/>
    <w:rsid w:val="3C67F081"/>
    <w:rsid w:val="3DBD292B"/>
    <w:rsid w:val="444F28EA"/>
    <w:rsid w:val="5941CABB"/>
    <w:rsid w:val="6714462B"/>
    <w:rsid w:val="70C56571"/>
    <w:rsid w:val="77F14D44"/>
    <w:rsid w:val="78A6FA2E"/>
    <w:rsid w:val="7DE5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EDE41"/>
  <w15:chartTrackingRefBased/>
  <w15:docId w15:val="{C3A34FEC-1D3A-4977-8811-8D78A7B5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224"/>
    <w:pPr>
      <w:spacing w:before="120" w:after="12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B0959"/>
    <w:pPr>
      <w:keepNext/>
      <w:keepLines/>
      <w:spacing w:before="360" w:after="80"/>
      <w:outlineLvl w:val="0"/>
    </w:pPr>
    <w:rPr>
      <w:rFonts w:ascii="Trebuchet MS" w:eastAsiaTheme="majorEastAsia" w:hAnsi="Trebuchet MS" w:cstheme="majorBidi"/>
      <w:color w:val="0F4761" w:themeColor="accent1" w:themeShade="BF"/>
      <w:sz w:val="5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0959"/>
    <w:pPr>
      <w:keepNext/>
      <w:keepLines/>
      <w:spacing w:before="160" w:after="80"/>
      <w:outlineLvl w:val="1"/>
    </w:pPr>
    <w:rPr>
      <w:rFonts w:ascii="Trebuchet MS" w:eastAsiaTheme="majorEastAsia" w:hAnsi="Trebuchet MS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42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2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959"/>
    <w:rPr>
      <w:rFonts w:ascii="Trebuchet MS" w:eastAsiaTheme="majorEastAsia" w:hAnsi="Trebuchet MS" w:cstheme="majorBidi"/>
      <w:color w:val="0F4761" w:themeColor="accent1" w:themeShade="BF"/>
      <w:sz w:val="5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0959"/>
    <w:rPr>
      <w:rFonts w:ascii="Trebuchet MS" w:eastAsiaTheme="majorEastAsia" w:hAnsi="Trebuchet MS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C4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2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2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2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2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2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2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2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2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2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2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2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C4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C42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224"/>
  </w:style>
  <w:style w:type="paragraph" w:styleId="Header">
    <w:name w:val="header"/>
    <w:basedOn w:val="Normal"/>
    <w:link w:val="HeaderChar"/>
    <w:uiPriority w:val="99"/>
    <w:unhideWhenUsed/>
    <w:rsid w:val="00AB095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959"/>
  </w:style>
  <w:style w:type="character" w:styleId="Hyperlink">
    <w:name w:val="Hyperlink"/>
    <w:basedOn w:val="DefaultParagraphFont"/>
    <w:uiPriority w:val="99"/>
    <w:unhideWhenUsed/>
    <w:rsid w:val="006C26C5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26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4923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82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8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dlet.com/crthub/bo-ness-local-place-plan-consultation-draft-psxq59fuv0k64jrb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gov.uk/ssi/2021/353/regulation/4/made" TargetMode="External"/><Relationship Id="rId17" Type="http://schemas.openxmlformats.org/officeDocument/2006/relationships/hyperlink" Target="https://padlet.com/crthub/bo-ness-local-place-plan-consultation-draft-psxq59fuv0k64jr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alkirk.gov.uk/development-plan-ning/regional-spatial-strateg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gov.uk/ssi/2021/353/regulation/5/mad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mprovementservice.org.uk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scot/publications/national-planning-framework-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b55830db8f4e220c741bd25b2422c940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6fd9f4fda3315b68c5c8d7a0b11d72d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BDF6C-0AB5-4C07-A0D4-5F900815C477}"/>
</file>

<file path=customXml/itemProps2.xml><?xml version="1.0" encoding="utf-8"?>
<ds:datastoreItem xmlns:ds="http://schemas.openxmlformats.org/officeDocument/2006/customXml" ds:itemID="{8327EC94-F8D2-44A3-9D52-8E0DFE53F111}">
  <ds:schemaRefs>
    <ds:schemaRef ds:uri="http://schemas.microsoft.com/office/2006/metadata/properties"/>
    <ds:schemaRef ds:uri="http://schemas.microsoft.com/office/infopath/2007/PartnerControls"/>
    <ds:schemaRef ds:uri="762c3af4-7a9a-4ea7-a9dd-5ca742d82ec7"/>
    <ds:schemaRef ds:uri="fc78463e-d5b0-4fd8-abb1-e1eb3572d92c"/>
  </ds:schemaRefs>
</ds:datastoreItem>
</file>

<file path=customXml/itemProps3.xml><?xml version="1.0" encoding="utf-8"?>
<ds:datastoreItem xmlns:ds="http://schemas.openxmlformats.org/officeDocument/2006/customXml" ds:itemID="{C15338B4-22D1-44BA-9FDE-D355F59763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4EDC73-5E7B-4352-9C7D-BFC8428C8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976</Words>
  <Characters>5566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43</vt:i4>
      </vt:variant>
    </vt:vector>
  </HeadingPairs>
  <TitlesOfParts>
    <vt:vector size="44" baseType="lpstr">
      <vt:lpstr/>
      <vt:lpstr>Supporting Statement for Bo’ness Local Place Plan</vt:lpstr>
      <vt:lpstr>Prepared by Bo’ness Community Council</vt:lpstr>
      <vt:lpstr>    Introduction</vt:lpstr>
      <vt:lpstr>    Contact details</vt:lpstr>
      <vt:lpstr>    Evidence of Compliance with Regulation 4</vt:lpstr>
      <vt:lpstr>    Dear Community Councils</vt:lpstr>
      <vt:lpstr>    I am contacting you on behalf of Bo’ness Community Council. We have prepared a p</vt:lpstr>
      <vt:lpstr>    These can also be viewed at this link: https://padlet.com/crthub/bo-ness-local-p</vt:lpstr>
      <vt:lpstr>    We are legally required to send each community council whose area is entirely or</vt:lpstr>
      <vt:lpstr>    This information notice has been sent to the following active community councils</vt:lpstr>
      <vt:lpstr>    Polmont Community Council</vt:lpstr>
      <vt:lpstr>    Linlithgow and Linlithgow Bridge Community Council</vt:lpstr>
      <vt:lpstr>    Blackness Community Council</vt:lpstr>
      <vt:lpstr>    We have also sent a similar notice to each of the ward councillors for the Local</vt:lpstr>
      <vt:lpstr>    Brief description of the content and purpose of the proposed Local Place Plan</vt:lpstr>
      <vt:lpstr>    The proposed Local Place Plan contains a wide range of propositions for consider</vt:lpstr>
      <vt:lpstr>    Bo’ness LPP – executive summary of propositions aligned with NPF4 themes</vt:lpstr>
      <vt:lpstr>    Theme key: S = Sustainable, L = Liveable, P = Productive.</vt:lpstr>
      <vt:lpstr>    NPF4 policy Executive summary proposition Theme(s)</vt:lpstr>
      <vt:lpstr>    NPF4/6 Expand connected native woodland; remediate damaged land and restore habi</vt:lpstr>
      <vt:lpstr>    NPF4/7 Protect and enhance key historic assets; deliver a joined-up heritage vi</vt:lpstr>
      <vt:lpstr>    NPF4/8 Maintain the Green Belt to protect town identity, landscapes/biodiversity</vt:lpstr>
      <vt:lpstr>    NPF4/9 Reuse vacant/derelict sites and buildings for community, homes, work and </vt:lpstr>
      <vt:lpstr>    NPF4/16 Deliver mixed, affordable, accessible and energy-efficient homes in walk</vt:lpstr>
      <vt:lpstr>    NPF4/21 Provide inclusive play, recreation and sport spaces with good active-tra</vt:lpstr>
      <vt:lpstr>    NPF4/NPF4/23 Improve pedestrian safety and crossings at community-identified loc</vt:lpstr>
      <vt:lpstr>    NPF4/26 Support small business and maker/industrial units in suitable business a</vt:lpstr>
      <vt:lpstr>    NPF4/27 Strengthen the town centre as a District Centre: better place quality, g</vt:lpstr>
      <vt:lpstr>    NPF4/30 Promote the John Muir Way and develop a short ‘James Watt Trail’ with in</vt:lpstr>
      <vt:lpstr>    NPF4/31 Install heritage-themed public artwork (Ink Spot Bookshop gable end) cel</vt:lpstr>
      <vt:lpstr>    If you have comments on our proposed Bo’ness Local Place Plan, please email them</vt:lpstr>
      <vt:lpstr>    The deadline for comments is Monday January 19th 2026</vt:lpstr>
      <vt:lpstr>    Please let us know if you have any queries.</vt:lpstr>
      <vt:lpstr>    Kind regards|</vt:lpstr>
      <vt:lpstr>    Wendy Turner</vt:lpstr>
      <vt:lpstr>    Bo’ness Community Council</vt:lpstr>
      <vt:lpstr>    Regard given to the Local Development Plan, National Planning Framework and Loca</vt:lpstr>
      <vt:lpstr>        National Planning Framework </vt:lpstr>
      <vt:lpstr>        Falkirk Local Development Plan</vt:lpstr>
      <vt:lpstr>    Reasons for amendments being sought to the Local Development Plan</vt:lpstr>
      <vt:lpstr>    Community Support for the Local Place Plan </vt:lpstr>
      <vt:lpstr>    List of Documents </vt:lpstr>
      <vt:lpstr>    Appendix</vt:lpstr>
    </vt:vector>
  </TitlesOfParts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McNair</dc:creator>
  <cp:keywords/>
  <dc:description/>
  <cp:lastModifiedBy>Andrew McNair</cp:lastModifiedBy>
  <cp:revision>3</cp:revision>
  <dcterms:created xsi:type="dcterms:W3CDTF">2026-03-16T17:14:00Z</dcterms:created>
  <dcterms:modified xsi:type="dcterms:W3CDTF">2026-03-20T12:23:00Z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