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58C32" w14:textId="77A6FA95" w:rsidR="008950C8" w:rsidRPr="00AB68F2" w:rsidRDefault="002F77FF" w:rsidP="004D2C4C">
      <w:pPr>
        <w:ind w:right="-882"/>
        <w:rPr>
          <w:rFonts w:cs="Times New Roman (Body CS)"/>
          <w:color w:val="0F4761"/>
        </w:rPr>
      </w:pPr>
      <w:r w:rsidRPr="00AB68F2">
        <w:rPr>
          <w:rFonts w:ascii="Aptos" w:eastAsia="Aptos" w:hAnsi="Aptos" w:cs="Times New Roman (Body CS)"/>
          <w:noProof/>
          <w:color w:val="0F4761"/>
        </w:rPr>
        <w:drawing>
          <wp:anchor distT="0" distB="0" distL="114300" distR="114300" simplePos="0" relativeHeight="251658240" behindDoc="0" locked="0" layoutInCell="1" allowOverlap="1" wp14:anchorId="6ABB37C6" wp14:editId="0157B1C9">
            <wp:simplePos x="0" y="0"/>
            <wp:positionH relativeFrom="column">
              <wp:posOffset>7936865</wp:posOffset>
            </wp:positionH>
            <wp:positionV relativeFrom="paragraph">
              <wp:posOffset>3810</wp:posOffset>
            </wp:positionV>
            <wp:extent cx="1297940" cy="1187450"/>
            <wp:effectExtent l="0" t="0" r="0" b="0"/>
            <wp:wrapSquare wrapText="bothSides"/>
            <wp:docPr id="1476827123"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476827123" name="Picture 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297940" cy="118745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BE0E6A">
        <w:rPr>
          <w:rFonts w:cs="Times New Roman (Body CS)"/>
          <w:color w:val="0F4761"/>
        </w:rPr>
        <w:t xml:space="preserve"> </w:t>
      </w:r>
      <w:r w:rsidR="00E4142A">
        <w:rPr>
          <w:rFonts w:cs="Times New Roman (Body CS)"/>
          <w:color w:val="0F4761"/>
        </w:rPr>
        <w:t>0</w:t>
      </w:r>
      <w:r w:rsidR="00AF7117" w:rsidRPr="00AB68F2">
        <w:rPr>
          <w:rFonts w:cs="Times New Roman (Body CS)"/>
          <w:color w:val="0F4761"/>
        </w:rPr>
        <w:t xml:space="preserve"> </w:t>
      </w:r>
    </w:p>
    <w:p w14:paraId="6E3EE484" w14:textId="72A0197A" w:rsidR="008950C8" w:rsidRPr="00AB68F2" w:rsidRDefault="008950C8" w:rsidP="004D2C4C">
      <w:pPr>
        <w:ind w:right="-501"/>
        <w:jc w:val="right"/>
        <w:rPr>
          <w:color w:val="0F4761"/>
        </w:rPr>
      </w:pPr>
    </w:p>
    <w:p w14:paraId="2EAB91E2" w14:textId="77777777" w:rsidR="00F115D5" w:rsidRPr="00AB68F2" w:rsidRDefault="00F115D5" w:rsidP="004D2C4C">
      <w:pPr>
        <w:spacing w:line="240" w:lineRule="auto"/>
        <w:ind w:right="-599"/>
        <w:rPr>
          <w:rFonts w:cs="Arial"/>
          <w:color w:val="0F4761"/>
          <w:sz w:val="50"/>
          <w:szCs w:val="50"/>
        </w:rPr>
      </w:pPr>
    </w:p>
    <w:p w14:paraId="5087E212" w14:textId="77777777" w:rsidR="008036D4" w:rsidRDefault="008036D4" w:rsidP="004D2C4C">
      <w:pPr>
        <w:spacing w:line="240" w:lineRule="auto"/>
        <w:ind w:right="-599"/>
        <w:rPr>
          <w:rFonts w:cs="Arial"/>
          <w:color w:val="0F4761"/>
          <w:sz w:val="110"/>
          <w:szCs w:val="110"/>
        </w:rPr>
      </w:pPr>
    </w:p>
    <w:p w14:paraId="5B0B453B" w14:textId="03F65CF3" w:rsidR="00457CC3" w:rsidRDefault="00187668" w:rsidP="008036D4">
      <w:pPr>
        <w:spacing w:line="240" w:lineRule="auto"/>
        <w:ind w:right="-599"/>
        <w:rPr>
          <w:rFonts w:cs="Arial"/>
          <w:color w:val="0F4761"/>
          <w:sz w:val="110"/>
          <w:szCs w:val="110"/>
        </w:rPr>
      </w:pPr>
      <w:r w:rsidRPr="00AB68F2">
        <w:rPr>
          <w:rFonts w:cs="Arial"/>
          <w:color w:val="0F4761"/>
          <w:sz w:val="110"/>
          <w:szCs w:val="110"/>
        </w:rPr>
        <w:t>Transformation</w:t>
      </w:r>
      <w:r w:rsidR="00D91B9C" w:rsidRPr="00AB68F2">
        <w:rPr>
          <w:rFonts w:cs="Arial"/>
          <w:color w:val="0F4761"/>
          <w:sz w:val="110"/>
          <w:szCs w:val="110"/>
        </w:rPr>
        <w:t>,</w:t>
      </w:r>
      <w:r w:rsidRPr="00AB68F2">
        <w:rPr>
          <w:rFonts w:cs="Arial"/>
          <w:color w:val="0F4761"/>
          <w:sz w:val="110"/>
          <w:szCs w:val="110"/>
        </w:rPr>
        <w:t xml:space="preserve"> </w:t>
      </w:r>
      <w:r w:rsidR="00991D7A" w:rsidRPr="00AB68F2">
        <w:rPr>
          <w:rFonts w:cs="Arial"/>
          <w:color w:val="0F4761"/>
          <w:sz w:val="110"/>
          <w:szCs w:val="110"/>
        </w:rPr>
        <w:t>Communities and</w:t>
      </w:r>
      <w:r w:rsidR="00F115D5" w:rsidRPr="00AB68F2">
        <w:rPr>
          <w:rFonts w:cs="Arial"/>
          <w:color w:val="0F4761"/>
          <w:sz w:val="110"/>
          <w:szCs w:val="110"/>
        </w:rPr>
        <w:t xml:space="preserve"> </w:t>
      </w:r>
      <w:r w:rsidRPr="00AB68F2">
        <w:rPr>
          <w:rFonts w:cs="Arial"/>
          <w:color w:val="0F4761"/>
          <w:sz w:val="110"/>
          <w:szCs w:val="110"/>
        </w:rPr>
        <w:t xml:space="preserve">Corporate </w:t>
      </w:r>
      <w:r w:rsidR="00457CC3">
        <w:rPr>
          <w:rFonts w:cs="Arial"/>
          <w:color w:val="0F4761"/>
          <w:sz w:val="110"/>
          <w:szCs w:val="110"/>
        </w:rPr>
        <w:t>Services</w:t>
      </w:r>
    </w:p>
    <w:p w14:paraId="7444FADF" w14:textId="77777777" w:rsidR="00457CC3" w:rsidRDefault="00457CC3" w:rsidP="008036D4">
      <w:pPr>
        <w:spacing w:line="240" w:lineRule="auto"/>
        <w:ind w:right="-599"/>
        <w:rPr>
          <w:rFonts w:cs="Arial"/>
          <w:color w:val="0F4761"/>
          <w:sz w:val="110"/>
          <w:szCs w:val="110"/>
        </w:rPr>
      </w:pPr>
    </w:p>
    <w:p w14:paraId="1C8B2D59" w14:textId="77777777" w:rsidR="00457CC3" w:rsidRDefault="00457CC3" w:rsidP="008036D4">
      <w:pPr>
        <w:spacing w:line="240" w:lineRule="auto"/>
        <w:ind w:right="-599"/>
        <w:rPr>
          <w:rFonts w:cs="Arial"/>
          <w:color w:val="0F4761"/>
          <w:sz w:val="110"/>
          <w:szCs w:val="110"/>
        </w:rPr>
      </w:pPr>
    </w:p>
    <w:p w14:paraId="0B58DA4B" w14:textId="155943D0" w:rsidR="008950C8" w:rsidRPr="00AB68F2" w:rsidRDefault="00784E2F" w:rsidP="008036D4">
      <w:pPr>
        <w:spacing w:line="240" w:lineRule="auto"/>
        <w:ind w:right="-599"/>
        <w:rPr>
          <w:rFonts w:cs="Arial"/>
          <w:color w:val="0F4761"/>
          <w:sz w:val="110"/>
          <w:szCs w:val="110"/>
        </w:rPr>
      </w:pPr>
      <w:r>
        <w:rPr>
          <w:rFonts w:cs="Arial"/>
          <w:color w:val="0F4761"/>
          <w:sz w:val="110"/>
          <w:szCs w:val="110"/>
        </w:rPr>
        <w:t>Service</w:t>
      </w:r>
      <w:r w:rsidR="008950C8" w:rsidRPr="00AB68F2">
        <w:rPr>
          <w:rFonts w:cs="Arial"/>
          <w:color w:val="0F4761"/>
          <w:sz w:val="110"/>
          <w:szCs w:val="110"/>
        </w:rPr>
        <w:t xml:space="preserve"> Plan</w:t>
      </w:r>
      <w:r w:rsidR="00307103">
        <w:rPr>
          <w:rFonts w:cs="Arial"/>
          <w:color w:val="0F4761"/>
          <w:sz w:val="110"/>
          <w:szCs w:val="110"/>
        </w:rPr>
        <w:t xml:space="preserve"> </w:t>
      </w:r>
      <w:r w:rsidR="008950C8" w:rsidRPr="00AB68F2">
        <w:rPr>
          <w:rFonts w:cs="Arial"/>
          <w:color w:val="0F4761"/>
          <w:sz w:val="110"/>
          <w:szCs w:val="110"/>
        </w:rPr>
        <w:t>2025/26</w:t>
      </w:r>
    </w:p>
    <w:p w14:paraId="47D53866" w14:textId="77777777" w:rsidR="00D26BDF" w:rsidRDefault="00D26BDF">
      <w:pPr>
        <w:suppressAutoHyphens w:val="0"/>
        <w:spacing w:after="160" w:line="276" w:lineRule="auto"/>
        <w:rPr>
          <w:rFonts w:eastAsia="Times New Roman"/>
          <w:color w:val="0F4761"/>
          <w:sz w:val="32"/>
          <w:szCs w:val="32"/>
        </w:rPr>
      </w:pPr>
      <w:r w:rsidRPr="00AB68F2">
        <w:rPr>
          <w:color w:val="0F4761"/>
        </w:rPr>
        <w:br w:type="page"/>
      </w:r>
    </w:p>
    <w:p w14:paraId="66E6CC36" w14:textId="11821E68" w:rsidR="001635B5" w:rsidRPr="00DC38D3" w:rsidRDefault="00FF22F2" w:rsidP="00870F37">
      <w:pPr>
        <w:pStyle w:val="Heading2"/>
        <w:spacing w:before="0" w:after="0" w:line="240" w:lineRule="auto"/>
      </w:pPr>
      <w:r w:rsidRPr="00883797">
        <w:lastRenderedPageBreak/>
        <w:t>Introduction from Karen Algie</w:t>
      </w:r>
      <w:r w:rsidR="00CB60AF" w:rsidRPr="00883797">
        <w:t>, Director or Transformation, Communities and Corporate Services</w:t>
      </w:r>
    </w:p>
    <w:p w14:paraId="0BAAFC73" w14:textId="65B02AE5" w:rsidR="00D26BDF" w:rsidRPr="009B56F9" w:rsidRDefault="0093519A" w:rsidP="00546DF3">
      <w:pPr>
        <w:rPr>
          <w:color w:val="0F4761"/>
        </w:rPr>
      </w:pPr>
      <w:r w:rsidRPr="009B56F9">
        <w:rPr>
          <w:noProof/>
          <w:color w:val="0F4761"/>
        </w:rPr>
        <w:drawing>
          <wp:anchor distT="0" distB="0" distL="114300" distR="114300" simplePos="0" relativeHeight="251658241" behindDoc="0" locked="0" layoutInCell="1" allowOverlap="1" wp14:anchorId="0C9B5E36" wp14:editId="5E1B5B8D">
            <wp:simplePos x="0" y="0"/>
            <wp:positionH relativeFrom="column">
              <wp:posOffset>7672705</wp:posOffset>
            </wp:positionH>
            <wp:positionV relativeFrom="paragraph">
              <wp:posOffset>205740</wp:posOffset>
            </wp:positionV>
            <wp:extent cx="1575435" cy="2344420"/>
            <wp:effectExtent l="0" t="0" r="5715" b="0"/>
            <wp:wrapSquare wrapText="bothSides"/>
            <wp:docPr id="1911996672" name="Picture 5" descr="A photo of Director of Transformation, Communities and Corporat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996672" name="Picture 5" descr="A photo of Director of Transformation, Communities and Corporate Servic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5435" cy="2344420"/>
                    </a:xfrm>
                    <a:prstGeom prst="rect">
                      <a:avLst/>
                    </a:prstGeom>
                    <a:noFill/>
                    <a:ln>
                      <a:noFill/>
                    </a:ln>
                  </pic:spPr>
                </pic:pic>
              </a:graphicData>
            </a:graphic>
          </wp:anchor>
        </w:drawing>
      </w:r>
    </w:p>
    <w:p w14:paraId="47D35574" w14:textId="77777777" w:rsidR="008E6A9A" w:rsidRPr="009B56F9" w:rsidRDefault="008E6A9A" w:rsidP="00546DF3">
      <w:pPr>
        <w:rPr>
          <w:color w:val="0F4761"/>
        </w:rPr>
        <w:sectPr w:rsidR="008E6A9A" w:rsidRPr="009B56F9" w:rsidSect="000546CD">
          <w:headerReference w:type="default" r:id="rId13"/>
          <w:footerReference w:type="default" r:id="rId14"/>
          <w:pgSz w:w="16838" w:h="11906" w:orient="landscape"/>
          <w:pgMar w:top="1134" w:right="1134" w:bottom="992" w:left="1134" w:header="709" w:footer="709" w:gutter="0"/>
          <w:cols w:space="720"/>
        </w:sectPr>
      </w:pPr>
    </w:p>
    <w:p w14:paraId="5DD57DFB" w14:textId="726D9D12" w:rsidR="00600B59" w:rsidRPr="007008D1" w:rsidRDefault="00600B59" w:rsidP="00F12062">
      <w:pPr>
        <w:spacing w:line="240" w:lineRule="auto"/>
        <w:rPr>
          <w:color w:val="0F4761"/>
        </w:rPr>
      </w:pPr>
      <w:r w:rsidRPr="007008D1">
        <w:rPr>
          <w:color w:val="0F4761"/>
        </w:rPr>
        <w:t>As we look ahead to 2025/26, I am proud to present the Service Plan for Transformation, Communities and Corporate Services</w:t>
      </w:r>
      <w:r w:rsidR="008455D2" w:rsidRPr="007008D1">
        <w:rPr>
          <w:color w:val="0F4761"/>
        </w:rPr>
        <w:t xml:space="preserve"> (TCCS)</w:t>
      </w:r>
      <w:r w:rsidRPr="007008D1">
        <w:rPr>
          <w:color w:val="0F4761"/>
        </w:rPr>
        <w:t xml:space="preserve">. This plan reflects our continued commitment to delivering high-quality, responsive, and forward-thinking services that support our communities, empower our workforce, and drive innovation </w:t>
      </w:r>
      <w:r w:rsidR="0093519A" w:rsidRPr="007008D1">
        <w:rPr>
          <w:color w:val="0F4761"/>
        </w:rPr>
        <w:t xml:space="preserve">and change </w:t>
      </w:r>
      <w:r w:rsidRPr="007008D1">
        <w:rPr>
          <w:color w:val="0F4761"/>
        </w:rPr>
        <w:t>across the council.</w:t>
      </w:r>
    </w:p>
    <w:p w14:paraId="738A2D48" w14:textId="77777777" w:rsidR="00600B59" w:rsidRPr="007008D1" w:rsidRDefault="00600B59" w:rsidP="00F12062">
      <w:pPr>
        <w:spacing w:line="240" w:lineRule="auto"/>
        <w:ind w:right="253"/>
        <w:rPr>
          <w:color w:val="0F4761"/>
        </w:rPr>
      </w:pPr>
    </w:p>
    <w:p w14:paraId="77FB8974" w14:textId="4771E8C1" w:rsidR="000546CD" w:rsidRPr="007008D1" w:rsidRDefault="00600B59" w:rsidP="00F12062">
      <w:pPr>
        <w:spacing w:line="240" w:lineRule="auto"/>
        <w:rPr>
          <w:color w:val="0F4761"/>
        </w:rPr>
      </w:pPr>
      <w:r w:rsidRPr="007008D1">
        <w:rPr>
          <w:color w:val="0F4761"/>
        </w:rPr>
        <w:t xml:space="preserve">Our service brings together a diverse range of functions—spanning digital transformation, </w:t>
      </w:r>
      <w:r w:rsidR="0093519A" w:rsidRPr="007008D1">
        <w:rPr>
          <w:color w:val="0F4761"/>
        </w:rPr>
        <w:t xml:space="preserve">housing, </w:t>
      </w:r>
      <w:r w:rsidRPr="007008D1">
        <w:rPr>
          <w:color w:val="0F4761"/>
        </w:rPr>
        <w:t xml:space="preserve">community engagement, </w:t>
      </w:r>
      <w:r w:rsidR="0093519A" w:rsidRPr="007008D1">
        <w:rPr>
          <w:color w:val="0F4761"/>
        </w:rPr>
        <w:t xml:space="preserve">libraries, </w:t>
      </w:r>
      <w:r w:rsidRPr="007008D1">
        <w:rPr>
          <w:color w:val="0F4761"/>
        </w:rPr>
        <w:t>customer services</w:t>
      </w:r>
      <w:r w:rsidR="0093519A" w:rsidRPr="007008D1">
        <w:rPr>
          <w:color w:val="0F4761"/>
        </w:rPr>
        <w:t xml:space="preserve"> and support</w:t>
      </w:r>
      <w:r w:rsidRPr="007008D1">
        <w:rPr>
          <w:color w:val="0F4761"/>
        </w:rPr>
        <w:t>, corporate governance</w:t>
      </w:r>
      <w:r w:rsidR="0093519A" w:rsidRPr="007008D1">
        <w:rPr>
          <w:color w:val="0F4761"/>
        </w:rPr>
        <w:t>, pensions for a range of organisations</w:t>
      </w:r>
      <w:r w:rsidRPr="007008D1">
        <w:rPr>
          <w:color w:val="0F4761"/>
        </w:rPr>
        <w:t>, and internal support services.</w:t>
      </w:r>
      <w:r w:rsidR="0093519A" w:rsidRPr="007008D1">
        <w:rPr>
          <w:color w:val="0F4761"/>
        </w:rPr>
        <w:t xml:space="preserve"> </w:t>
      </w:r>
      <w:r w:rsidRPr="007008D1">
        <w:rPr>
          <w:color w:val="0F4761"/>
        </w:rPr>
        <w:t xml:space="preserve"> Together, we play a vital role in enabling the council to operate efficiently, adapt to change, and meet the evolving needs of our </w:t>
      </w:r>
      <w:r w:rsidR="0093519A" w:rsidRPr="007008D1">
        <w:rPr>
          <w:color w:val="0F4761"/>
        </w:rPr>
        <w:t xml:space="preserve">tenants, </w:t>
      </w:r>
      <w:r w:rsidRPr="007008D1">
        <w:rPr>
          <w:color w:val="0F4761"/>
        </w:rPr>
        <w:t>residents</w:t>
      </w:r>
      <w:r w:rsidR="0093519A" w:rsidRPr="007008D1">
        <w:rPr>
          <w:color w:val="0F4761"/>
        </w:rPr>
        <w:t xml:space="preserve">, </w:t>
      </w:r>
      <w:r w:rsidR="005749C9" w:rsidRPr="007008D1">
        <w:rPr>
          <w:color w:val="0F4761"/>
        </w:rPr>
        <w:t>workforce,</w:t>
      </w:r>
      <w:r w:rsidRPr="007008D1">
        <w:rPr>
          <w:color w:val="0F4761"/>
        </w:rPr>
        <w:t xml:space="preserve"> and partners.</w:t>
      </w:r>
    </w:p>
    <w:p w14:paraId="18E2BAD1" w14:textId="77777777" w:rsidR="000546CD" w:rsidRPr="007008D1" w:rsidRDefault="000546CD" w:rsidP="00F12062">
      <w:pPr>
        <w:spacing w:line="240" w:lineRule="auto"/>
        <w:rPr>
          <w:color w:val="0F4761"/>
        </w:rPr>
      </w:pPr>
    </w:p>
    <w:p w14:paraId="525C06AC" w14:textId="07D531C3" w:rsidR="00600B59" w:rsidRPr="007008D1" w:rsidRDefault="00600B59" w:rsidP="00F12062">
      <w:pPr>
        <w:spacing w:line="240" w:lineRule="auto"/>
        <w:rPr>
          <w:color w:val="0F4761"/>
        </w:rPr>
      </w:pPr>
      <w:r w:rsidRPr="007008D1">
        <w:rPr>
          <w:color w:val="0F4761"/>
        </w:rPr>
        <w:t xml:space="preserve">We recognise that the council continues to face significant challenges, including financial pressures, increasing demand for services, and the need to respond to complex social and economic issues. However, these challenges also present opportunities—to rethink how we work, to strengthen </w:t>
      </w:r>
      <w:r w:rsidR="0093519A" w:rsidRPr="007008D1">
        <w:rPr>
          <w:color w:val="0F4761"/>
        </w:rPr>
        <w:t xml:space="preserve">transformation &amp; </w:t>
      </w:r>
      <w:r w:rsidRPr="007008D1">
        <w:rPr>
          <w:color w:val="0F4761"/>
        </w:rPr>
        <w:t>collaboration, and to harness technology and data to deliver better outcomes.</w:t>
      </w:r>
    </w:p>
    <w:p w14:paraId="16F81B0B" w14:textId="77777777" w:rsidR="00600B59" w:rsidRPr="007008D1" w:rsidRDefault="00600B59" w:rsidP="00F12062">
      <w:pPr>
        <w:spacing w:line="240" w:lineRule="auto"/>
        <w:rPr>
          <w:color w:val="0F4761"/>
        </w:rPr>
        <w:sectPr w:rsidR="00600B59" w:rsidRPr="007008D1" w:rsidSect="00600B59">
          <w:type w:val="continuous"/>
          <w:pgSz w:w="16838" w:h="11906" w:orient="landscape"/>
          <w:pgMar w:top="1701" w:right="4647" w:bottom="992" w:left="1134" w:header="709" w:footer="709" w:gutter="0"/>
          <w:cols w:space="720"/>
        </w:sectPr>
      </w:pPr>
    </w:p>
    <w:p w14:paraId="476DC4E3" w14:textId="77777777" w:rsidR="00600B59" w:rsidRPr="007008D1" w:rsidRDefault="00600B59" w:rsidP="00F12062">
      <w:pPr>
        <w:spacing w:line="240" w:lineRule="auto"/>
        <w:rPr>
          <w:color w:val="0F4761"/>
        </w:rPr>
      </w:pPr>
    </w:p>
    <w:p w14:paraId="7ADE5740" w14:textId="77777777" w:rsidR="00600B59" w:rsidRPr="007008D1" w:rsidRDefault="00600B59" w:rsidP="00F12062">
      <w:pPr>
        <w:spacing w:line="240" w:lineRule="auto"/>
        <w:ind w:right="40"/>
        <w:rPr>
          <w:rFonts w:cs="Arial"/>
          <w:color w:val="0F4761"/>
        </w:rPr>
      </w:pPr>
      <w:r w:rsidRPr="007008D1">
        <w:rPr>
          <w:rFonts w:cs="Arial"/>
          <w:color w:val="0F4761"/>
        </w:rPr>
        <w:t>In 2025/26, our priorities will focus on:</w:t>
      </w:r>
    </w:p>
    <w:p w14:paraId="41417E30" w14:textId="77777777" w:rsidR="008E6A9A" w:rsidRPr="007008D1" w:rsidRDefault="008E6A9A" w:rsidP="00F12062">
      <w:pPr>
        <w:spacing w:line="240" w:lineRule="auto"/>
        <w:ind w:right="40"/>
        <w:rPr>
          <w:color w:val="0F4761"/>
        </w:rPr>
      </w:pPr>
    </w:p>
    <w:p w14:paraId="3EC631C7" w14:textId="77777777" w:rsidR="00600B59" w:rsidRPr="007008D1" w:rsidRDefault="00600B59" w:rsidP="00042383">
      <w:pPr>
        <w:pStyle w:val="ListParagraph"/>
        <w:numPr>
          <w:ilvl w:val="0"/>
          <w:numId w:val="7"/>
        </w:numPr>
        <w:spacing w:line="240" w:lineRule="auto"/>
        <w:ind w:left="1134" w:right="40" w:hanging="567"/>
        <w:rPr>
          <w:rFonts w:cs="Arial"/>
          <w:color w:val="0F4761"/>
        </w:rPr>
      </w:pPr>
      <w:r w:rsidRPr="007008D1">
        <w:rPr>
          <w:rFonts w:cs="Arial"/>
          <w:color w:val="0F4761"/>
        </w:rPr>
        <w:t>Driving digital transformation to improve access to services, streamline processes, and enhance the customer experience.</w:t>
      </w:r>
    </w:p>
    <w:p w14:paraId="54707F20" w14:textId="77777777" w:rsidR="00600B59" w:rsidRPr="007008D1" w:rsidRDefault="00600B59" w:rsidP="00042383">
      <w:pPr>
        <w:pStyle w:val="ListParagraph"/>
        <w:numPr>
          <w:ilvl w:val="0"/>
          <w:numId w:val="7"/>
        </w:numPr>
        <w:spacing w:line="240" w:lineRule="auto"/>
        <w:ind w:left="1134" w:right="40" w:hanging="567"/>
        <w:rPr>
          <w:rFonts w:cs="Arial"/>
          <w:color w:val="0F4761"/>
        </w:rPr>
      </w:pPr>
      <w:r w:rsidRPr="007008D1">
        <w:rPr>
          <w:rFonts w:cs="Arial"/>
          <w:color w:val="0F4761"/>
        </w:rPr>
        <w:t>Strengthening community partnerships to build resilience, reduce inequalities, and support local priorities.</w:t>
      </w:r>
    </w:p>
    <w:p w14:paraId="7AC9D4AD" w14:textId="68B8690A" w:rsidR="00600B59" w:rsidRPr="007008D1" w:rsidRDefault="00600B59" w:rsidP="00042383">
      <w:pPr>
        <w:pStyle w:val="ListParagraph"/>
        <w:numPr>
          <w:ilvl w:val="0"/>
          <w:numId w:val="7"/>
        </w:numPr>
        <w:spacing w:line="240" w:lineRule="auto"/>
        <w:ind w:left="1134" w:right="40" w:hanging="567"/>
        <w:rPr>
          <w:rFonts w:cs="Arial"/>
          <w:color w:val="0F4761"/>
        </w:rPr>
      </w:pPr>
      <w:r w:rsidRPr="007008D1">
        <w:rPr>
          <w:rFonts w:cs="Arial"/>
          <w:color w:val="0F4761"/>
        </w:rPr>
        <w:t xml:space="preserve">Supporting organisational </w:t>
      </w:r>
      <w:r w:rsidR="0093519A" w:rsidRPr="007008D1">
        <w:rPr>
          <w:rFonts w:cs="Arial"/>
          <w:color w:val="0F4761"/>
        </w:rPr>
        <w:t xml:space="preserve">transformation and </w:t>
      </w:r>
      <w:r w:rsidRPr="007008D1">
        <w:rPr>
          <w:rFonts w:cs="Arial"/>
          <w:color w:val="0F4761"/>
        </w:rPr>
        <w:t xml:space="preserve">change through </w:t>
      </w:r>
      <w:r w:rsidR="0093519A" w:rsidRPr="007008D1">
        <w:rPr>
          <w:rFonts w:cs="Arial"/>
          <w:color w:val="0F4761"/>
        </w:rPr>
        <w:t xml:space="preserve">work with our partners, </w:t>
      </w:r>
      <w:r w:rsidRPr="007008D1">
        <w:rPr>
          <w:rFonts w:cs="Arial"/>
          <w:color w:val="0F4761"/>
        </w:rPr>
        <w:t>workforce development, inclusive leadership, and a culture of continuous improvement.</w:t>
      </w:r>
    </w:p>
    <w:p w14:paraId="79ECA66C" w14:textId="7673A8DC" w:rsidR="0093519A" w:rsidRPr="007008D1" w:rsidRDefault="0093519A" w:rsidP="00042383">
      <w:pPr>
        <w:pStyle w:val="ListParagraph"/>
        <w:numPr>
          <w:ilvl w:val="0"/>
          <w:numId w:val="7"/>
        </w:numPr>
        <w:spacing w:line="240" w:lineRule="auto"/>
        <w:ind w:left="1134" w:right="40" w:hanging="567"/>
        <w:rPr>
          <w:rFonts w:cs="Arial"/>
          <w:color w:val="0F4761"/>
        </w:rPr>
      </w:pPr>
      <w:r w:rsidRPr="007008D1">
        <w:rPr>
          <w:rFonts w:cs="Arial"/>
          <w:color w:val="0F4761"/>
        </w:rPr>
        <w:t>Delivering transformational change in our housing service to provide the best we can for tenants with the resources we have.</w:t>
      </w:r>
    </w:p>
    <w:p w14:paraId="2BF0D9D3" w14:textId="77777777" w:rsidR="00600B59" w:rsidRPr="007008D1" w:rsidRDefault="00600B59" w:rsidP="00042383">
      <w:pPr>
        <w:pStyle w:val="ListParagraph"/>
        <w:numPr>
          <w:ilvl w:val="0"/>
          <w:numId w:val="7"/>
        </w:numPr>
        <w:spacing w:line="240" w:lineRule="auto"/>
        <w:ind w:left="1134" w:right="40" w:hanging="567"/>
        <w:rPr>
          <w:rFonts w:cs="Arial"/>
          <w:color w:val="0F4761"/>
        </w:rPr>
      </w:pPr>
      <w:r w:rsidRPr="007008D1">
        <w:rPr>
          <w:rFonts w:cs="Arial"/>
          <w:color w:val="0F4761"/>
        </w:rPr>
        <w:t>Enhancing corporate governance and performance to ensure transparency, accountability, and value for money.</w:t>
      </w:r>
    </w:p>
    <w:p w14:paraId="51E1398F" w14:textId="4BDF81DA" w:rsidR="00600B59" w:rsidRPr="007008D1" w:rsidRDefault="00600B59" w:rsidP="00042383">
      <w:pPr>
        <w:pStyle w:val="ListParagraph"/>
        <w:numPr>
          <w:ilvl w:val="0"/>
          <w:numId w:val="7"/>
        </w:numPr>
        <w:spacing w:line="240" w:lineRule="auto"/>
        <w:ind w:left="1134" w:right="40" w:hanging="567"/>
        <w:rPr>
          <w:rFonts w:cs="Arial"/>
          <w:color w:val="0F4761"/>
        </w:rPr>
      </w:pPr>
      <w:r w:rsidRPr="007008D1">
        <w:rPr>
          <w:rFonts w:cs="Arial"/>
          <w:color w:val="0F4761"/>
        </w:rPr>
        <w:t>Promoting sustainability and innovation in how we deliver services and manage resources.</w:t>
      </w:r>
    </w:p>
    <w:p w14:paraId="1B71E801" w14:textId="040C7217" w:rsidR="00C4025C" w:rsidRPr="007008D1" w:rsidRDefault="00C4025C" w:rsidP="00042383">
      <w:pPr>
        <w:pStyle w:val="ListParagraph"/>
        <w:numPr>
          <w:ilvl w:val="0"/>
          <w:numId w:val="7"/>
        </w:numPr>
        <w:spacing w:line="240" w:lineRule="auto"/>
        <w:ind w:left="1134" w:right="40" w:hanging="567"/>
        <w:rPr>
          <w:rFonts w:cs="Arial"/>
          <w:color w:val="0F4761"/>
        </w:rPr>
      </w:pPr>
      <w:r w:rsidRPr="007008D1">
        <w:rPr>
          <w:rFonts w:cs="Arial"/>
          <w:color w:val="0F4761"/>
        </w:rPr>
        <w:t>Supporting financial sustainability for all Services.</w:t>
      </w:r>
    </w:p>
    <w:p w14:paraId="486A0ED9" w14:textId="77777777" w:rsidR="00600B59" w:rsidRPr="007008D1" w:rsidRDefault="00600B59" w:rsidP="00F12062">
      <w:pPr>
        <w:spacing w:line="240" w:lineRule="auto"/>
        <w:ind w:right="40"/>
        <w:rPr>
          <w:rFonts w:cs="Times New Roman (Body CS)"/>
          <w:color w:val="0F4761"/>
        </w:rPr>
      </w:pPr>
    </w:p>
    <w:p w14:paraId="27C863E4" w14:textId="77777777" w:rsidR="00600B59" w:rsidRPr="007008D1" w:rsidRDefault="00600B59" w:rsidP="00F12062">
      <w:pPr>
        <w:spacing w:line="240" w:lineRule="auto"/>
        <w:ind w:right="40"/>
        <w:rPr>
          <w:rFonts w:cs="Times New Roman (Body CS)"/>
          <w:color w:val="0F4761"/>
        </w:rPr>
      </w:pPr>
      <w:r w:rsidRPr="007008D1">
        <w:rPr>
          <w:rFonts w:cs="Times New Roman (Body CS)"/>
          <w:color w:val="0F4761"/>
        </w:rPr>
        <w:t>I am confident that, together, we can continue to make a positive difference and build a more inclusive, responsive, and future-ready council.</w:t>
      </w:r>
    </w:p>
    <w:p w14:paraId="4DACD920" w14:textId="77777777" w:rsidR="00600B59" w:rsidRPr="007008D1" w:rsidRDefault="00600B59" w:rsidP="00F12062">
      <w:pPr>
        <w:spacing w:line="240" w:lineRule="auto"/>
        <w:ind w:right="40"/>
        <w:rPr>
          <w:rFonts w:cs="Times New Roman (Body CS)"/>
          <w:color w:val="0F4761"/>
        </w:rPr>
      </w:pPr>
    </w:p>
    <w:p w14:paraId="04DB30D6" w14:textId="0AC4277B" w:rsidR="003673C3" w:rsidRPr="007008D1" w:rsidRDefault="00600B59" w:rsidP="0093519A">
      <w:pPr>
        <w:spacing w:line="240" w:lineRule="auto"/>
        <w:rPr>
          <w:rFonts w:eastAsia="Times New Roman"/>
          <w:color w:val="0F4761"/>
        </w:rPr>
      </w:pPr>
      <w:r w:rsidRPr="007008D1">
        <w:rPr>
          <w:rFonts w:cs="Arial"/>
          <w:color w:val="0F4761"/>
        </w:rPr>
        <w:t>The Service Plan for 2025/26 provides a clear roadmap for our actions, aligning our goals with the council’s wider strategic vision and ensuring we remain focused, accountable, and ambitious in delivering for our communities.</w:t>
      </w:r>
    </w:p>
    <w:p w14:paraId="07278956" w14:textId="77777777" w:rsidR="003673C3" w:rsidRPr="009B56F9" w:rsidRDefault="003673C3" w:rsidP="00F12062">
      <w:pPr>
        <w:suppressAutoHyphens w:val="0"/>
        <w:spacing w:line="240" w:lineRule="auto"/>
        <w:rPr>
          <w:rFonts w:eastAsia="Times New Roman"/>
          <w:color w:val="0F4761"/>
        </w:rPr>
        <w:sectPr w:rsidR="003673C3" w:rsidRPr="009B56F9" w:rsidSect="00600B59">
          <w:footerReference w:type="default" r:id="rId15"/>
          <w:type w:val="continuous"/>
          <w:pgSz w:w="16838" w:h="11906" w:orient="landscape"/>
          <w:pgMar w:top="1701" w:right="1245" w:bottom="992" w:left="1134" w:header="709" w:footer="709" w:gutter="0"/>
          <w:cols w:space="720"/>
        </w:sectPr>
      </w:pPr>
    </w:p>
    <w:p w14:paraId="3AE5183B" w14:textId="77777777" w:rsidR="00656371" w:rsidRPr="00495A04" w:rsidRDefault="00656371" w:rsidP="00656371">
      <w:pPr>
        <w:suppressAutoHyphens w:val="0"/>
        <w:spacing w:line="240" w:lineRule="auto"/>
        <w:rPr>
          <w:color w:val="0F4761"/>
          <w:sz w:val="32"/>
          <w:szCs w:val="32"/>
        </w:rPr>
      </w:pPr>
      <w:r w:rsidRPr="00153E60">
        <w:rPr>
          <w:color w:val="0F4761"/>
          <w:sz w:val="32"/>
          <w:szCs w:val="32"/>
        </w:rPr>
        <w:lastRenderedPageBreak/>
        <w:t>Links to Local and National Strategic Drivers and Frameworks</w:t>
      </w:r>
    </w:p>
    <w:p w14:paraId="01DF6B99" w14:textId="77777777" w:rsidR="00656371" w:rsidRPr="009B56F9" w:rsidRDefault="00656371" w:rsidP="00656371">
      <w:pPr>
        <w:spacing w:line="240" w:lineRule="auto"/>
        <w:rPr>
          <w:color w:val="0F4761"/>
        </w:rPr>
      </w:pPr>
    </w:p>
    <w:p w14:paraId="3A41BF96" w14:textId="66ADFCFD" w:rsidR="00784E2F" w:rsidRPr="009B56F9" w:rsidRDefault="00784E2F" w:rsidP="00784E2F">
      <w:pPr>
        <w:spacing w:line="240" w:lineRule="auto"/>
        <w:rPr>
          <w:color w:val="0F4761"/>
        </w:rPr>
      </w:pPr>
      <w:r w:rsidRPr="009B56F9">
        <w:rPr>
          <w:color w:val="0F4761"/>
        </w:rPr>
        <w:t xml:space="preserve">The following legislation and strategies are linked to </w:t>
      </w:r>
      <w:r w:rsidR="008455D2">
        <w:rPr>
          <w:color w:val="0F4761"/>
        </w:rPr>
        <w:t>TCCS</w:t>
      </w:r>
      <w:r w:rsidRPr="009B56F9">
        <w:rPr>
          <w:color w:val="0F4761"/>
        </w:rPr>
        <w:t xml:space="preserve"> Service Plan.</w:t>
      </w:r>
    </w:p>
    <w:p w14:paraId="02B7B574" w14:textId="77777777" w:rsidR="00656371" w:rsidRPr="009B56F9" w:rsidRDefault="00656371" w:rsidP="00656371">
      <w:pPr>
        <w:spacing w:line="240" w:lineRule="auto"/>
        <w:rPr>
          <w:color w:val="0F4761"/>
        </w:rPr>
      </w:pPr>
    </w:p>
    <w:tbl>
      <w:tblPr>
        <w:tblW w:w="14601" w:type="dxa"/>
        <w:tblCellMar>
          <w:left w:w="10" w:type="dxa"/>
          <w:right w:w="10" w:type="dxa"/>
        </w:tblCellMar>
        <w:tblLook w:val="0000" w:firstRow="0" w:lastRow="0" w:firstColumn="0" w:lastColumn="0" w:noHBand="0" w:noVBand="0"/>
      </w:tblPr>
      <w:tblGrid>
        <w:gridCol w:w="14601"/>
      </w:tblGrid>
      <w:tr w:rsidR="004A258A" w:rsidRPr="00F62F25" w14:paraId="37C3D775" w14:textId="77777777" w:rsidTr="00495A04">
        <w:trPr>
          <w:cantSplit/>
          <w:trHeight w:val="300"/>
          <w:tblHeader/>
        </w:trPr>
        <w:tc>
          <w:tcPr>
            <w:tcW w:w="14601" w:type="dxa"/>
            <w:shd w:val="clear" w:color="auto" w:fill="8DD873" w:themeFill="accent6" w:themeFillTint="99"/>
            <w:tcMar>
              <w:top w:w="0" w:type="dxa"/>
              <w:left w:w="108" w:type="dxa"/>
              <w:bottom w:w="0" w:type="dxa"/>
              <w:right w:w="108" w:type="dxa"/>
            </w:tcMar>
          </w:tcPr>
          <w:p w14:paraId="5CB8C754" w14:textId="77777777" w:rsidR="00656371" w:rsidRPr="00F62F25" w:rsidRDefault="00656371">
            <w:pPr>
              <w:spacing w:before="60" w:after="60" w:line="240" w:lineRule="auto"/>
              <w:rPr>
                <w:rFonts w:cs="Arial"/>
              </w:rPr>
            </w:pPr>
            <w:r w:rsidRPr="00F62F25">
              <w:rPr>
                <w:rFonts w:cs="Arial"/>
              </w:rPr>
              <w:t>National Strategic Drivers</w:t>
            </w:r>
          </w:p>
        </w:tc>
      </w:tr>
      <w:tr w:rsidR="00656371" w14:paraId="1CF5EE57" w14:textId="77777777">
        <w:trPr>
          <w:trHeight w:val="1028"/>
        </w:trPr>
        <w:tc>
          <w:tcPr>
            <w:tcW w:w="14601" w:type="dxa"/>
            <w:tcMar>
              <w:top w:w="0" w:type="dxa"/>
              <w:left w:w="108" w:type="dxa"/>
              <w:bottom w:w="0" w:type="dxa"/>
              <w:right w:w="108" w:type="dxa"/>
            </w:tcMar>
          </w:tcPr>
          <w:p w14:paraId="6F2D6A3C" w14:textId="77777777" w:rsidR="00656371" w:rsidRDefault="00656371">
            <w:pPr>
              <w:spacing w:before="60" w:line="240" w:lineRule="auto"/>
              <w:rPr>
                <w:rFonts w:cs="Times New Roman (Body CS)"/>
                <w:noProof/>
                <w:color w:val="0F4761"/>
              </w:rPr>
            </w:pPr>
            <w:hyperlink r:id="rId16" w:history="1">
              <w:r>
                <w:rPr>
                  <w:rStyle w:val="Hyperlink"/>
                  <w:rFonts w:cs="Times New Roman (Body CS)"/>
                  <w:noProof/>
                </w:rPr>
                <w:t>Local Government in Scotland Act 2003</w:t>
              </w:r>
            </w:hyperlink>
          </w:p>
          <w:p w14:paraId="3C516B9F" w14:textId="77777777" w:rsidR="00656371" w:rsidRDefault="00656371">
            <w:pPr>
              <w:spacing w:before="60" w:line="240" w:lineRule="auto"/>
              <w:rPr>
                <w:rFonts w:cs="Times New Roman (Body CS)"/>
                <w:noProof/>
                <w:color w:val="0F4761"/>
              </w:rPr>
            </w:pPr>
            <w:hyperlink r:id="rId17" w:history="1">
              <w:r>
                <w:rPr>
                  <w:rStyle w:val="Hyperlink"/>
                  <w:rFonts w:cs="Times New Roman (Body CS)"/>
                  <w:noProof/>
                </w:rPr>
                <w:t>Scottish Govenment National Performance Framework</w:t>
              </w:r>
            </w:hyperlink>
          </w:p>
          <w:p w14:paraId="1A9A74ED" w14:textId="77777777" w:rsidR="00656371" w:rsidRDefault="00656371">
            <w:pPr>
              <w:spacing w:before="60" w:line="240" w:lineRule="auto"/>
              <w:rPr>
                <w:rFonts w:cs="Times New Roman (Body CS)"/>
                <w:noProof/>
                <w:color w:val="0F4761"/>
              </w:rPr>
            </w:pPr>
            <w:hyperlink r:id="rId18" w:history="1">
              <w:r>
                <w:rPr>
                  <w:rStyle w:val="Hyperlink"/>
                  <w:rFonts w:cs="Times New Roman (Body CS)"/>
                  <w:noProof/>
                </w:rPr>
                <w:t>Community Empowerment (Scotland) Act 2015</w:t>
              </w:r>
            </w:hyperlink>
          </w:p>
          <w:p w14:paraId="32846A7C" w14:textId="77777777" w:rsidR="00656371" w:rsidRPr="00751866" w:rsidRDefault="00656371">
            <w:pPr>
              <w:spacing w:before="60" w:line="240" w:lineRule="auto"/>
              <w:rPr>
                <w:rFonts w:cs="Times New Roman (Body CS)"/>
                <w:noProof/>
                <w:color w:val="0F4761"/>
              </w:rPr>
            </w:pPr>
            <w:hyperlink r:id="rId19" w:history="1">
              <w:r>
                <w:rPr>
                  <w:rStyle w:val="Hyperlink"/>
                  <w:rFonts w:cs="Times New Roman (Body CS)"/>
                  <w:noProof/>
                </w:rPr>
                <w:t>The Falkirk Plan 2021-2030 (LOIP)</w:t>
              </w:r>
            </w:hyperlink>
          </w:p>
        </w:tc>
      </w:tr>
    </w:tbl>
    <w:p w14:paraId="28C935D3" w14:textId="77777777" w:rsidR="00656371" w:rsidRPr="00DC38D8" w:rsidRDefault="00656371" w:rsidP="00656371">
      <w:pPr>
        <w:spacing w:line="240" w:lineRule="auto"/>
        <w:rPr>
          <w:color w:val="0F4761"/>
        </w:rPr>
      </w:pPr>
    </w:p>
    <w:tbl>
      <w:tblPr>
        <w:tblW w:w="1460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0" w:type="dxa"/>
          <w:right w:w="10" w:type="dxa"/>
        </w:tblCellMar>
        <w:tblLook w:val="0000" w:firstRow="0" w:lastRow="0" w:firstColumn="0" w:lastColumn="0" w:noHBand="0" w:noVBand="0"/>
      </w:tblPr>
      <w:tblGrid>
        <w:gridCol w:w="14601"/>
      </w:tblGrid>
      <w:tr w:rsidR="004A258A" w:rsidRPr="00F62F25" w14:paraId="2D8CB27A" w14:textId="77777777">
        <w:trPr>
          <w:trHeight w:val="300"/>
        </w:trPr>
        <w:tc>
          <w:tcPr>
            <w:tcW w:w="14601" w:type="dxa"/>
            <w:shd w:val="clear" w:color="auto" w:fill="FFC000"/>
            <w:tcMar>
              <w:top w:w="0" w:type="dxa"/>
              <w:left w:w="108" w:type="dxa"/>
              <w:bottom w:w="0" w:type="dxa"/>
              <w:right w:w="108" w:type="dxa"/>
            </w:tcMar>
          </w:tcPr>
          <w:p w14:paraId="4A22A124" w14:textId="2D7E7EE9" w:rsidR="00656371" w:rsidRPr="00F62F25" w:rsidRDefault="00656371">
            <w:pPr>
              <w:spacing w:before="60" w:after="60" w:line="240" w:lineRule="auto"/>
              <w:rPr>
                <w:rFonts w:cs="Arial"/>
              </w:rPr>
            </w:pPr>
            <w:r w:rsidRPr="00F62F25">
              <w:rPr>
                <w:rFonts w:cs="Arial"/>
              </w:rPr>
              <w:t>Supporting stronger and healthier communities</w:t>
            </w:r>
          </w:p>
        </w:tc>
      </w:tr>
      <w:tr w:rsidR="00656371" w14:paraId="48239E9B" w14:textId="77777777">
        <w:trPr>
          <w:trHeight w:val="1720"/>
        </w:trPr>
        <w:tc>
          <w:tcPr>
            <w:tcW w:w="14601" w:type="dxa"/>
            <w:tcMar>
              <w:top w:w="0" w:type="dxa"/>
              <w:left w:w="108" w:type="dxa"/>
              <w:bottom w:w="0" w:type="dxa"/>
              <w:right w:w="108" w:type="dxa"/>
            </w:tcMar>
          </w:tcPr>
          <w:p w14:paraId="09A7C857" w14:textId="77777777" w:rsidR="00656371" w:rsidRPr="00751866" w:rsidRDefault="00656371">
            <w:pPr>
              <w:spacing w:before="60" w:line="240" w:lineRule="auto"/>
              <w:rPr>
                <w:rFonts w:cs="Times New Roman (Body CS)"/>
                <w:noProof/>
                <w:color w:val="0F4761"/>
              </w:rPr>
            </w:pPr>
            <w:hyperlink r:id="rId20" w:history="1">
              <w:r w:rsidRPr="009C7CDF">
                <w:rPr>
                  <w:rStyle w:val="Hyperlink"/>
                  <w:rFonts w:cs="Times New Roman (Body CS)"/>
                  <w:noProof/>
                </w:rPr>
                <w:t>Strategic Housing Investment Plan 2025-2030</w:t>
              </w:r>
            </w:hyperlink>
          </w:p>
          <w:p w14:paraId="04BD792A" w14:textId="77777777" w:rsidR="00656371" w:rsidRPr="00751866" w:rsidRDefault="00656371">
            <w:pPr>
              <w:spacing w:before="60" w:line="240" w:lineRule="auto"/>
              <w:rPr>
                <w:rFonts w:cs="Times New Roman (Body CS)"/>
                <w:noProof/>
                <w:color w:val="0F4761"/>
              </w:rPr>
            </w:pPr>
            <w:hyperlink r:id="rId21" w:history="1">
              <w:r w:rsidRPr="009C7CDF">
                <w:rPr>
                  <w:rStyle w:val="Hyperlink"/>
                  <w:rFonts w:cs="Times New Roman (Body CS)"/>
                  <w:noProof/>
                </w:rPr>
                <w:t>Local Housing Strategy 2023-2028</w:t>
              </w:r>
            </w:hyperlink>
          </w:p>
          <w:p w14:paraId="73DE05A3" w14:textId="77777777" w:rsidR="00656371" w:rsidRPr="00751866" w:rsidRDefault="00656371">
            <w:pPr>
              <w:spacing w:before="60" w:line="240" w:lineRule="auto"/>
              <w:rPr>
                <w:rFonts w:cs="Times New Roman (Body CS)"/>
                <w:noProof/>
                <w:color w:val="0F4761"/>
              </w:rPr>
            </w:pPr>
            <w:hyperlink r:id="rId22" w:history="1">
              <w:r w:rsidRPr="009C7CDF">
                <w:rPr>
                  <w:rStyle w:val="Hyperlink"/>
                  <w:rFonts w:cs="Times New Roman (Body CS)"/>
                  <w:noProof/>
                </w:rPr>
                <w:t>Rapid Rehousing Transition Plan</w:t>
              </w:r>
            </w:hyperlink>
          </w:p>
          <w:p w14:paraId="278B4610" w14:textId="77777777" w:rsidR="00656371" w:rsidRDefault="00656371">
            <w:pPr>
              <w:tabs>
                <w:tab w:val="left" w:pos="7800"/>
              </w:tabs>
              <w:spacing w:before="60" w:line="240" w:lineRule="auto"/>
              <w:rPr>
                <w:rFonts w:cs="Times New Roman (Body CS)"/>
                <w:noProof/>
                <w:color w:val="0F4761"/>
              </w:rPr>
            </w:pPr>
            <w:hyperlink r:id="rId23" w:history="1">
              <w:r w:rsidRPr="009C7CDF">
                <w:rPr>
                  <w:rStyle w:val="Hyperlink"/>
                  <w:rFonts w:cs="Times New Roman (Body CS)"/>
                  <w:noProof/>
                </w:rPr>
                <w:t>Housing Revenue Account (HRA) Business Plan 2023-2053</w:t>
              </w:r>
            </w:hyperlink>
            <w:r>
              <w:rPr>
                <w:rFonts w:cs="Times New Roman (Body CS)"/>
                <w:noProof/>
                <w:color w:val="0F4761"/>
              </w:rPr>
              <w:tab/>
            </w:r>
          </w:p>
          <w:p w14:paraId="250B936E" w14:textId="77777777" w:rsidR="00656371" w:rsidRPr="00751866" w:rsidRDefault="00656371">
            <w:pPr>
              <w:tabs>
                <w:tab w:val="left" w:pos="7800"/>
              </w:tabs>
              <w:spacing w:before="60" w:line="240" w:lineRule="auto"/>
              <w:rPr>
                <w:rFonts w:cs="Times New Roman (Body CS)"/>
                <w:noProof/>
                <w:color w:val="0F4761"/>
              </w:rPr>
            </w:pPr>
            <w:hyperlink r:id="rId24" w:history="1">
              <w:r w:rsidRPr="0031172D">
                <w:rPr>
                  <w:rStyle w:val="Hyperlink"/>
                  <w:rFonts w:cs="Times New Roman (Body CS)"/>
                  <w:noProof/>
                </w:rPr>
                <w:t>Community Engagement Strategy 2025-2028</w:t>
              </w:r>
            </w:hyperlink>
          </w:p>
        </w:tc>
      </w:tr>
    </w:tbl>
    <w:p w14:paraId="19886A44" w14:textId="77777777" w:rsidR="00656371" w:rsidRPr="00495A04" w:rsidRDefault="00656371" w:rsidP="00656371">
      <w:pPr>
        <w:spacing w:line="240" w:lineRule="auto"/>
        <w:rPr>
          <w:color w:val="0F4761"/>
        </w:rPr>
      </w:pPr>
    </w:p>
    <w:tbl>
      <w:tblPr>
        <w:tblW w:w="1460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0" w:type="dxa"/>
          <w:right w:w="10" w:type="dxa"/>
        </w:tblCellMar>
        <w:tblLook w:val="0000" w:firstRow="0" w:lastRow="0" w:firstColumn="0" w:lastColumn="0" w:noHBand="0" w:noVBand="0"/>
      </w:tblPr>
      <w:tblGrid>
        <w:gridCol w:w="14601"/>
      </w:tblGrid>
      <w:tr w:rsidR="00015CEA" w:rsidRPr="00F62F25" w14:paraId="3234D1E4" w14:textId="77777777">
        <w:trPr>
          <w:trHeight w:val="300"/>
        </w:trPr>
        <w:tc>
          <w:tcPr>
            <w:tcW w:w="14601" w:type="dxa"/>
            <w:shd w:val="clear" w:color="auto" w:fill="FF33CC"/>
            <w:tcMar>
              <w:top w:w="0" w:type="dxa"/>
              <w:left w:w="108" w:type="dxa"/>
              <w:bottom w:w="0" w:type="dxa"/>
              <w:right w:w="108" w:type="dxa"/>
            </w:tcMar>
          </w:tcPr>
          <w:p w14:paraId="216170E5" w14:textId="69A657AD" w:rsidR="00656371" w:rsidRPr="00F62F25" w:rsidRDefault="00656371">
            <w:pPr>
              <w:spacing w:before="60" w:after="60" w:line="240" w:lineRule="auto"/>
              <w:rPr>
                <w:rFonts w:cs="Arial"/>
              </w:rPr>
            </w:pPr>
            <w:r w:rsidRPr="00F62F25">
              <w:rPr>
                <w:rFonts w:cs="Arial"/>
              </w:rPr>
              <w:t>Promoting opportunities and educational attainment and reducing inequalities. Educational excellence, reduce poverty &amp; inequality, and improve wellbeing</w:t>
            </w:r>
          </w:p>
        </w:tc>
      </w:tr>
      <w:tr w:rsidR="00656371" w14:paraId="5DF4B536" w14:textId="77777777">
        <w:trPr>
          <w:trHeight w:val="1028"/>
        </w:trPr>
        <w:tc>
          <w:tcPr>
            <w:tcW w:w="14601" w:type="dxa"/>
            <w:tcMar>
              <w:top w:w="0" w:type="dxa"/>
              <w:left w:w="108" w:type="dxa"/>
              <w:bottom w:w="0" w:type="dxa"/>
              <w:right w:w="108" w:type="dxa"/>
            </w:tcMar>
          </w:tcPr>
          <w:p w14:paraId="2F64E35B" w14:textId="77777777" w:rsidR="00656371" w:rsidRPr="00751866" w:rsidRDefault="00656371">
            <w:pPr>
              <w:spacing w:before="60" w:line="240" w:lineRule="auto"/>
              <w:rPr>
                <w:rFonts w:cs="Times New Roman (Body CS)"/>
                <w:noProof/>
                <w:color w:val="0F4761"/>
              </w:rPr>
            </w:pPr>
            <w:hyperlink r:id="rId25" w:history="1">
              <w:r w:rsidRPr="0031172D">
                <w:rPr>
                  <w:rStyle w:val="Hyperlink"/>
                  <w:rFonts w:cs="Times New Roman (Body CS)"/>
                  <w:noProof/>
                </w:rPr>
                <w:t>Building a Fairer Falkirk 2024-2029</w:t>
              </w:r>
            </w:hyperlink>
          </w:p>
          <w:p w14:paraId="4C72F77E" w14:textId="77777777" w:rsidR="00656371" w:rsidRPr="0031172D" w:rsidRDefault="00656371">
            <w:pPr>
              <w:spacing w:before="60" w:line="240" w:lineRule="auto"/>
              <w:rPr>
                <w:color w:val="0F4761"/>
              </w:rPr>
            </w:pPr>
            <w:hyperlink r:id="rId26" w:history="1">
              <w:r w:rsidRPr="00DD5A7E">
                <w:rPr>
                  <w:rStyle w:val="Hyperlink"/>
                </w:rPr>
                <w:t>Libraries Strategic Plan 2023-2028</w:t>
              </w:r>
            </w:hyperlink>
          </w:p>
          <w:p w14:paraId="718D8A04" w14:textId="77777777" w:rsidR="00656371" w:rsidRPr="00751866" w:rsidRDefault="00656371">
            <w:pPr>
              <w:spacing w:before="60" w:line="240" w:lineRule="auto"/>
              <w:rPr>
                <w:rFonts w:cs="Times New Roman (Body CS)"/>
                <w:noProof/>
                <w:color w:val="0F4761"/>
              </w:rPr>
            </w:pPr>
            <w:hyperlink r:id="rId27" w:history="1">
              <w:r w:rsidRPr="00B20C8A">
                <w:rPr>
                  <w:rStyle w:val="Hyperlink"/>
                  <w:rFonts w:cs="Times New Roman (Body CS)"/>
                  <w:noProof/>
                </w:rPr>
                <w:t>Equalities Outcomes and Mainstreaming Report 2025</w:t>
              </w:r>
            </w:hyperlink>
          </w:p>
        </w:tc>
      </w:tr>
    </w:tbl>
    <w:p w14:paraId="0FD8B8E7" w14:textId="77777777" w:rsidR="00656371" w:rsidRPr="00495A04" w:rsidRDefault="00656371" w:rsidP="00656371">
      <w:pPr>
        <w:spacing w:line="240" w:lineRule="auto"/>
        <w:rPr>
          <w:color w:val="0F4761"/>
        </w:rPr>
      </w:pPr>
    </w:p>
    <w:tbl>
      <w:tblPr>
        <w:tblW w:w="1460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0" w:type="dxa"/>
          <w:right w:w="10" w:type="dxa"/>
        </w:tblCellMar>
        <w:tblLook w:val="0000" w:firstRow="0" w:lastRow="0" w:firstColumn="0" w:lastColumn="0" w:noHBand="0" w:noVBand="0"/>
      </w:tblPr>
      <w:tblGrid>
        <w:gridCol w:w="14601"/>
      </w:tblGrid>
      <w:tr w:rsidR="004A258A" w:rsidRPr="00F62F25" w14:paraId="3CAB9E56" w14:textId="77777777">
        <w:trPr>
          <w:cantSplit/>
          <w:trHeight w:val="300"/>
          <w:tblHeader/>
        </w:trPr>
        <w:tc>
          <w:tcPr>
            <w:tcW w:w="14601" w:type="dxa"/>
            <w:shd w:val="clear" w:color="auto" w:fill="00B0F0"/>
            <w:tcMar>
              <w:top w:w="0" w:type="dxa"/>
              <w:left w:w="108" w:type="dxa"/>
              <w:bottom w:w="0" w:type="dxa"/>
              <w:right w:w="108" w:type="dxa"/>
            </w:tcMar>
          </w:tcPr>
          <w:p w14:paraId="083A390F" w14:textId="77777777" w:rsidR="00656371" w:rsidRPr="00F62F25" w:rsidRDefault="00656371">
            <w:pPr>
              <w:spacing w:before="60" w:after="60" w:line="240" w:lineRule="auto"/>
              <w:rPr>
                <w:rFonts w:cs="Arial"/>
              </w:rPr>
            </w:pPr>
            <w:r w:rsidRPr="00F62F25">
              <w:rPr>
                <w:rFonts w:cs="Arial"/>
              </w:rPr>
              <w:t>Enabler(s):  Financial Sustainability; Transformation &amp; Improvement; Valued Sustainable Workforce</w:t>
            </w:r>
          </w:p>
        </w:tc>
      </w:tr>
      <w:tr w:rsidR="00656371" w14:paraId="14BD12F5" w14:textId="77777777">
        <w:trPr>
          <w:trHeight w:val="1028"/>
        </w:trPr>
        <w:tc>
          <w:tcPr>
            <w:tcW w:w="14601" w:type="dxa"/>
            <w:tcMar>
              <w:top w:w="0" w:type="dxa"/>
              <w:left w:w="108" w:type="dxa"/>
              <w:bottom w:w="0" w:type="dxa"/>
              <w:right w:w="108" w:type="dxa"/>
            </w:tcMar>
          </w:tcPr>
          <w:p w14:paraId="1EE61153" w14:textId="77777777" w:rsidR="00656371" w:rsidRPr="00751866" w:rsidRDefault="00656371">
            <w:pPr>
              <w:spacing w:before="60" w:line="240" w:lineRule="auto"/>
              <w:rPr>
                <w:rFonts w:cs="Times New Roman (Body CS)"/>
                <w:noProof/>
                <w:color w:val="0F4761"/>
              </w:rPr>
            </w:pPr>
            <w:hyperlink r:id="rId28" w:history="1">
              <w:r w:rsidRPr="00B20C8A">
                <w:rPr>
                  <w:rStyle w:val="Hyperlink"/>
                  <w:rFonts w:cs="Times New Roman (Body CS)"/>
                  <w:noProof/>
                </w:rPr>
                <w:t>Financial Strategy 2024/25 to 2028/29</w:t>
              </w:r>
            </w:hyperlink>
          </w:p>
          <w:p w14:paraId="7B336CF3" w14:textId="77777777" w:rsidR="00656371" w:rsidRDefault="00656371">
            <w:pPr>
              <w:spacing w:before="60" w:line="240" w:lineRule="auto"/>
              <w:rPr>
                <w:rFonts w:cs="Times New Roman (Body CS)"/>
                <w:noProof/>
                <w:color w:val="0F4761"/>
              </w:rPr>
            </w:pPr>
            <w:hyperlink r:id="rId29" w:history="1">
              <w:r>
                <w:rPr>
                  <w:rStyle w:val="Hyperlink"/>
                  <w:rFonts w:cs="Times New Roman (Body CS)"/>
                  <w:noProof/>
                </w:rPr>
                <w:t>Capital Strategy 2025-2030</w:t>
              </w:r>
            </w:hyperlink>
          </w:p>
          <w:p w14:paraId="7EE79145" w14:textId="77777777" w:rsidR="00656371" w:rsidRPr="00751866" w:rsidRDefault="00656371">
            <w:pPr>
              <w:spacing w:before="60" w:line="240" w:lineRule="auto"/>
              <w:rPr>
                <w:rFonts w:cs="Times New Roman (Body CS)"/>
                <w:noProof/>
                <w:color w:val="0F4761"/>
              </w:rPr>
            </w:pPr>
            <w:hyperlink r:id="rId30" w:history="1">
              <w:r w:rsidRPr="0031172D">
                <w:rPr>
                  <w:rStyle w:val="Hyperlink"/>
                  <w:rFonts w:cs="Times New Roman (Body CS)"/>
                  <w:noProof/>
                </w:rPr>
                <w:t>Falkirk Workforce Strategy 2023-2027</w:t>
              </w:r>
            </w:hyperlink>
          </w:p>
        </w:tc>
      </w:tr>
    </w:tbl>
    <w:p w14:paraId="017C7D53" w14:textId="27109944" w:rsidR="004D5EE7" w:rsidRPr="00FC298D" w:rsidRDefault="004D5EE7" w:rsidP="00DD0800">
      <w:pPr>
        <w:tabs>
          <w:tab w:val="right" w:pos="14457"/>
        </w:tabs>
        <w:suppressAutoHyphens w:val="0"/>
        <w:spacing w:after="160" w:line="276" w:lineRule="auto"/>
        <w:rPr>
          <w:rFonts w:eastAsia="Times New Roman"/>
          <w:color w:val="0F4761"/>
          <w:sz w:val="32"/>
          <w:szCs w:val="32"/>
        </w:rPr>
      </w:pPr>
      <w:r>
        <w:rPr>
          <w:highlight w:val="green"/>
        </w:rPr>
        <w:br w:type="page"/>
      </w:r>
    </w:p>
    <w:p w14:paraId="3C82B93A" w14:textId="21DC89EB" w:rsidR="001455E5" w:rsidRDefault="007A1D27" w:rsidP="00870F37">
      <w:pPr>
        <w:pStyle w:val="Heading2"/>
        <w:spacing w:before="0" w:after="0" w:line="240" w:lineRule="auto"/>
      </w:pPr>
      <w:r w:rsidRPr="00B06F1B">
        <w:lastRenderedPageBreak/>
        <w:t>Enabler</w:t>
      </w:r>
      <w:r w:rsidR="004C0F53" w:rsidRPr="00B06F1B">
        <w:t>:</w:t>
      </w:r>
      <w:r w:rsidRPr="00B06F1B">
        <w:t xml:space="preserve"> Financial Sustainability</w:t>
      </w:r>
    </w:p>
    <w:p w14:paraId="67B1930B" w14:textId="77777777" w:rsidR="00EF6309" w:rsidRPr="00B2309B" w:rsidRDefault="00EF6309" w:rsidP="004D5EE7">
      <w:pPr>
        <w:spacing w:line="240" w:lineRule="auto"/>
        <w:rPr>
          <w:color w:val="0F4761"/>
        </w:rPr>
      </w:pPr>
    </w:p>
    <w:p w14:paraId="50BDF226" w14:textId="4F130F79" w:rsidR="006C259D" w:rsidRPr="00B2309B" w:rsidRDefault="004871C1" w:rsidP="004871C1">
      <w:pPr>
        <w:spacing w:line="240" w:lineRule="auto"/>
        <w:rPr>
          <w:color w:val="0F4761"/>
        </w:rPr>
      </w:pPr>
      <w:r w:rsidRPr="00B2309B">
        <w:rPr>
          <w:color w:val="0F4761"/>
        </w:rPr>
        <w:t>The budget for Transformation, Communities and Corporate Services is detailed below, outlining the key expenses for delivering the core services for 2025/26 as well as the income generated from revenue sources such service fees and grants.  Aligning financial planning with service delivery goals supports informed decision making, financial accountability and promote</w:t>
      </w:r>
      <w:r w:rsidR="003F3D87">
        <w:rPr>
          <w:color w:val="0F4761"/>
        </w:rPr>
        <w:t>s</w:t>
      </w:r>
      <w:r w:rsidRPr="00B2309B">
        <w:rPr>
          <w:color w:val="0F4761"/>
        </w:rPr>
        <w:t xml:space="preserve"> the efficient allocation of resources.</w:t>
      </w:r>
    </w:p>
    <w:p w14:paraId="488062EE" w14:textId="696DFC45" w:rsidR="00EF6309" w:rsidRDefault="00EF6309" w:rsidP="004D5EE7">
      <w:pPr>
        <w:spacing w:line="240" w:lineRule="auto"/>
        <w:rPr>
          <w:color w:val="0F4761"/>
        </w:rPr>
      </w:pPr>
    </w:p>
    <w:p w14:paraId="3FB9629F" w14:textId="0015C60B" w:rsidR="0079640B" w:rsidRDefault="00160398" w:rsidP="004D5EE7">
      <w:pPr>
        <w:spacing w:line="240" w:lineRule="auto"/>
        <w:rPr>
          <w:color w:val="156082" w:themeColor="accent1"/>
        </w:rPr>
      </w:pPr>
      <w:r>
        <w:rPr>
          <w:noProof/>
        </w:rPr>
        <w:drawing>
          <wp:inline distT="0" distB="0" distL="0" distR="0" wp14:anchorId="2F942BD8" wp14:editId="36A5D545">
            <wp:extent cx="9170670" cy="1705971"/>
            <wp:effectExtent l="0" t="0" r="0" b="8890"/>
            <wp:docPr id="709262596" name="Chart 1" descr="Graph showing the 2025/26 income for Transformation, Communities and Corporate Services.">
              <a:extLst xmlns:a="http://schemas.openxmlformats.org/drawingml/2006/main">
                <a:ext uri="{FF2B5EF4-FFF2-40B4-BE49-F238E27FC236}">
                  <a16:creationId xmlns:a16="http://schemas.microsoft.com/office/drawing/2014/main" id="{A8B6F9A6-9F7D-9F54-C319-884CAF7657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98C9D72" w14:textId="64BBC06B" w:rsidR="00B832FE" w:rsidRPr="0099089B" w:rsidRDefault="00E8015A" w:rsidP="004D5EE7">
      <w:pPr>
        <w:spacing w:line="240" w:lineRule="auto"/>
        <w:rPr>
          <w:noProof/>
          <w:color w:val="0F4761"/>
        </w:rPr>
      </w:pPr>
      <w:r w:rsidRPr="0099089B">
        <w:rPr>
          <w:noProof/>
          <w:color w:val="0F4761"/>
        </w:rPr>
        <w:t>Total income for Transformation, Communities and Corporate Services is expected to be £4</w:t>
      </w:r>
      <w:r w:rsidR="00434675" w:rsidRPr="0099089B">
        <w:rPr>
          <w:noProof/>
          <w:color w:val="0F4761"/>
        </w:rPr>
        <w:t>7</w:t>
      </w:r>
      <w:r w:rsidRPr="0099089B">
        <w:rPr>
          <w:noProof/>
          <w:color w:val="0F4761"/>
        </w:rPr>
        <w:t>,</w:t>
      </w:r>
      <w:r w:rsidR="00434675" w:rsidRPr="0099089B">
        <w:rPr>
          <w:noProof/>
          <w:color w:val="0F4761"/>
        </w:rPr>
        <w:t>678</w:t>
      </w:r>
      <w:r w:rsidR="00F7659E" w:rsidRPr="0099089B">
        <w:rPr>
          <w:noProof/>
          <w:color w:val="0F4761"/>
        </w:rPr>
        <w:t>,450</w:t>
      </w:r>
      <w:r w:rsidR="00C86F7C" w:rsidRPr="0099089B">
        <w:rPr>
          <w:noProof/>
          <w:color w:val="0F4761"/>
        </w:rPr>
        <w:t>.</w:t>
      </w:r>
    </w:p>
    <w:p w14:paraId="69851905" w14:textId="77777777" w:rsidR="004871C1" w:rsidRDefault="004871C1" w:rsidP="004D5EE7">
      <w:pPr>
        <w:spacing w:line="240" w:lineRule="auto"/>
        <w:rPr>
          <w:color w:val="156082" w:themeColor="accent1"/>
        </w:rPr>
      </w:pPr>
    </w:p>
    <w:p w14:paraId="762B8507" w14:textId="4E684D33" w:rsidR="00B832FE" w:rsidRDefault="004871C1" w:rsidP="004D5EE7">
      <w:pPr>
        <w:spacing w:line="240" w:lineRule="auto"/>
        <w:rPr>
          <w:color w:val="156082" w:themeColor="accent1"/>
        </w:rPr>
      </w:pPr>
      <w:r w:rsidRPr="00AB68F2">
        <w:rPr>
          <w:noProof/>
          <w:color w:val="0F4761"/>
        </w:rPr>
        <w:drawing>
          <wp:inline distT="0" distB="0" distL="0" distR="0" wp14:anchorId="43B13DEC" wp14:editId="5401CD23">
            <wp:extent cx="8726170" cy="2019300"/>
            <wp:effectExtent l="0" t="0" r="0" b="0"/>
            <wp:docPr id="1724843688" name="Chart 1" descr="Graph showing the Service expenses for 2025/26.">
              <a:extLst xmlns:a="http://schemas.openxmlformats.org/drawingml/2006/main">
                <a:ext uri="{FF2B5EF4-FFF2-40B4-BE49-F238E27FC236}">
                  <a16:creationId xmlns:a16="http://schemas.microsoft.com/office/drawing/2014/main" id="{AE144364-5EF3-B0CD-0C1E-E876298C8E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1A1DA8D" w14:textId="6FD51B40" w:rsidR="00E85A1C" w:rsidRPr="0099089B" w:rsidRDefault="00E85A1C" w:rsidP="004D5EE7">
      <w:pPr>
        <w:spacing w:line="240" w:lineRule="auto"/>
        <w:rPr>
          <w:color w:val="0F4761"/>
        </w:rPr>
      </w:pPr>
      <w:r w:rsidRPr="0099089B">
        <w:rPr>
          <w:rFonts w:cs="Times New Roman (Body CS)"/>
          <w:color w:val="0F4761"/>
        </w:rPr>
        <w:t>Total expenditure for Transformation, Communities and Corporate Services is expected to be £85,989,</w:t>
      </w:r>
      <w:r w:rsidR="00F7659E" w:rsidRPr="0099089B">
        <w:rPr>
          <w:rFonts w:cs="Times New Roman (Body CS)"/>
          <w:color w:val="0F4761"/>
        </w:rPr>
        <w:t>788</w:t>
      </w:r>
      <w:r w:rsidRPr="0099089B">
        <w:rPr>
          <w:rFonts w:cs="Times New Roman (Body CS)"/>
          <w:color w:val="0F4761"/>
        </w:rPr>
        <w:t>.</w:t>
      </w:r>
    </w:p>
    <w:p w14:paraId="0C5DF69B" w14:textId="77777777" w:rsidR="00304F36" w:rsidRDefault="00304F36">
      <w:pPr>
        <w:suppressAutoHyphens w:val="0"/>
        <w:spacing w:after="160" w:line="276" w:lineRule="auto"/>
        <w:rPr>
          <w:rFonts w:eastAsia="Times New Roman"/>
          <w:color w:val="0F4761"/>
          <w:sz w:val="32"/>
          <w:szCs w:val="32"/>
          <w:highlight w:val="green"/>
        </w:rPr>
      </w:pPr>
      <w:r>
        <w:rPr>
          <w:highlight w:val="green"/>
        </w:rPr>
        <w:br w:type="page"/>
      </w:r>
    </w:p>
    <w:p w14:paraId="634AE6AF" w14:textId="16F347DD" w:rsidR="00401369" w:rsidRPr="00DC38D3" w:rsidRDefault="007A1D27" w:rsidP="00870F37">
      <w:pPr>
        <w:pStyle w:val="Heading2"/>
        <w:spacing w:before="0" w:after="0" w:line="240" w:lineRule="auto"/>
      </w:pPr>
      <w:r w:rsidRPr="00B06F1B">
        <w:lastRenderedPageBreak/>
        <w:t>Enabler</w:t>
      </w:r>
      <w:r w:rsidR="004C0F53" w:rsidRPr="00B06F1B">
        <w:t>:</w:t>
      </w:r>
      <w:r w:rsidRPr="00B06F1B">
        <w:t xml:space="preserve"> Valued Sustainable Workforce</w:t>
      </w:r>
    </w:p>
    <w:p w14:paraId="4E689523" w14:textId="77777777" w:rsidR="00562629" w:rsidRPr="00B2309B" w:rsidRDefault="00562629" w:rsidP="005A0998">
      <w:pPr>
        <w:spacing w:line="240" w:lineRule="auto"/>
        <w:rPr>
          <w:color w:val="0F4761"/>
        </w:rPr>
      </w:pPr>
    </w:p>
    <w:p w14:paraId="459EC175" w14:textId="2FDB8A2D" w:rsidR="000E7F59" w:rsidRPr="00B2309B" w:rsidRDefault="000E7F59" w:rsidP="005A0998">
      <w:pPr>
        <w:spacing w:line="240" w:lineRule="auto"/>
        <w:rPr>
          <w:color w:val="0F4761"/>
        </w:rPr>
      </w:pPr>
      <w:r w:rsidRPr="00B2309B">
        <w:rPr>
          <w:color w:val="0F4761"/>
        </w:rPr>
        <w:t xml:space="preserve">Workforce Planning is key to service planning, aligning workforce capacity with service demands, improving performance, reducing operational </w:t>
      </w:r>
      <w:r w:rsidR="00FA75F8" w:rsidRPr="00B2309B">
        <w:rPr>
          <w:color w:val="0F4761"/>
        </w:rPr>
        <w:t>risks,</w:t>
      </w:r>
      <w:r w:rsidRPr="00B2309B">
        <w:rPr>
          <w:color w:val="0F4761"/>
        </w:rPr>
        <w:t xml:space="preserve"> and enhancing outcomes for Falkirk.</w:t>
      </w:r>
    </w:p>
    <w:p w14:paraId="440B607B" w14:textId="77777777" w:rsidR="00870F37" w:rsidRPr="00B2309B" w:rsidRDefault="00870F37" w:rsidP="005A0998">
      <w:pPr>
        <w:spacing w:line="240" w:lineRule="auto"/>
        <w:rPr>
          <w:color w:val="0F4761"/>
        </w:rPr>
      </w:pPr>
    </w:p>
    <w:p w14:paraId="3A9BC1F6" w14:textId="74C81861" w:rsidR="002910A8" w:rsidRPr="00B2309B" w:rsidRDefault="009C7FC2" w:rsidP="005A0998">
      <w:pPr>
        <w:spacing w:line="240" w:lineRule="auto"/>
        <w:rPr>
          <w:color w:val="0F4761"/>
        </w:rPr>
      </w:pPr>
      <w:r w:rsidRPr="00B2309B">
        <w:rPr>
          <w:color w:val="0F4761"/>
        </w:rPr>
        <w:t xml:space="preserve">TCCS accounts for </w:t>
      </w:r>
      <w:r w:rsidR="00753C70" w:rsidRPr="00FE5AA4">
        <w:rPr>
          <w:color w:val="0F4761"/>
        </w:rPr>
        <w:t>13.7%</w:t>
      </w:r>
      <w:r w:rsidRPr="00B2309B">
        <w:rPr>
          <w:color w:val="0F4761"/>
        </w:rPr>
        <w:t xml:space="preserve"> of Falkirk Council Staff</w:t>
      </w:r>
      <w:r w:rsidR="002910A8" w:rsidRPr="00B2309B">
        <w:rPr>
          <w:color w:val="0F4761"/>
        </w:rPr>
        <w:t>.</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615"/>
        <w:gridCol w:w="2839"/>
        <w:gridCol w:w="1985"/>
        <w:gridCol w:w="1985"/>
      </w:tblGrid>
      <w:tr w:rsidR="00577076" w:rsidRPr="00F62F25" w14:paraId="525607DD" w14:textId="77777777" w:rsidTr="00D66B9E">
        <w:trPr>
          <w:trHeight w:val="300"/>
        </w:trPr>
        <w:tc>
          <w:tcPr>
            <w:tcW w:w="6615" w:type="dxa"/>
            <w:tcBorders>
              <w:top w:val="single" w:sz="8" w:space="0" w:color="156082" w:themeColor="accent1"/>
              <w:left w:val="single" w:sz="8" w:space="0" w:color="156082" w:themeColor="accent1"/>
              <w:bottom w:val="nil"/>
              <w:right w:val="single" w:sz="8" w:space="0" w:color="156082" w:themeColor="accent1"/>
            </w:tcBorders>
            <w:shd w:val="clear" w:color="auto" w:fill="156082" w:themeFill="accent1"/>
          </w:tcPr>
          <w:p w14:paraId="0BDB79A1" w14:textId="3C9E8F68" w:rsidR="2B560402" w:rsidRPr="00F62F25" w:rsidRDefault="2B560402" w:rsidP="00CC1000">
            <w:pPr>
              <w:spacing w:before="60" w:after="60" w:line="240" w:lineRule="auto"/>
              <w:rPr>
                <w:bCs/>
                <w:color w:val="FFFFFF" w:themeColor="background1"/>
              </w:rPr>
            </w:pPr>
            <w:r w:rsidRPr="00F62F25">
              <w:rPr>
                <w:rFonts w:cs="Arial"/>
                <w:bCs/>
                <w:color w:val="FFFFFF" w:themeColor="background1"/>
                <w:sz w:val="26"/>
                <w:szCs w:val="26"/>
              </w:rPr>
              <w:t xml:space="preserve">2025/26  </w:t>
            </w:r>
          </w:p>
        </w:tc>
        <w:tc>
          <w:tcPr>
            <w:tcW w:w="2839" w:type="dxa"/>
            <w:tcBorders>
              <w:top w:val="single" w:sz="8" w:space="0" w:color="156082" w:themeColor="accent1"/>
              <w:left w:val="single" w:sz="8" w:space="0" w:color="156082" w:themeColor="accent1"/>
              <w:bottom w:val="nil"/>
              <w:right w:val="single" w:sz="8" w:space="0" w:color="156082" w:themeColor="accent1"/>
            </w:tcBorders>
            <w:shd w:val="clear" w:color="auto" w:fill="156082" w:themeFill="accent1"/>
          </w:tcPr>
          <w:p w14:paraId="759FD7CF" w14:textId="35FC63AA" w:rsidR="2B560402" w:rsidRPr="00F62F25" w:rsidRDefault="2B560402" w:rsidP="00CC1000">
            <w:pPr>
              <w:spacing w:before="60" w:after="60" w:line="240" w:lineRule="auto"/>
              <w:jc w:val="right"/>
              <w:rPr>
                <w:bCs/>
                <w:color w:val="FFFFFF" w:themeColor="background1"/>
              </w:rPr>
            </w:pPr>
            <w:r w:rsidRPr="00F62F25">
              <w:rPr>
                <w:rFonts w:cs="Arial"/>
                <w:bCs/>
                <w:color w:val="FFFFFF" w:themeColor="background1"/>
                <w:sz w:val="26"/>
                <w:szCs w:val="26"/>
              </w:rPr>
              <w:t xml:space="preserve">Council  </w:t>
            </w:r>
          </w:p>
        </w:tc>
        <w:tc>
          <w:tcPr>
            <w:tcW w:w="3970" w:type="dxa"/>
            <w:gridSpan w:val="2"/>
            <w:tcBorders>
              <w:top w:val="single" w:sz="8" w:space="0" w:color="156082" w:themeColor="accent1"/>
              <w:left w:val="single" w:sz="8" w:space="0" w:color="156082" w:themeColor="accent1"/>
              <w:bottom w:val="nil"/>
              <w:right w:val="single" w:sz="8" w:space="0" w:color="156082" w:themeColor="accent1"/>
            </w:tcBorders>
            <w:shd w:val="clear" w:color="auto" w:fill="156082" w:themeFill="accent1"/>
          </w:tcPr>
          <w:p w14:paraId="0B22246F" w14:textId="57241555" w:rsidR="2B560402" w:rsidRPr="00F62F25" w:rsidRDefault="00693D2F" w:rsidP="00CC1000">
            <w:pPr>
              <w:spacing w:before="60" w:after="60" w:line="240" w:lineRule="auto"/>
              <w:jc w:val="center"/>
              <w:rPr>
                <w:bCs/>
                <w:color w:val="FFFFFF" w:themeColor="background1"/>
              </w:rPr>
            </w:pPr>
            <w:r w:rsidRPr="00F62F25">
              <w:rPr>
                <w:rFonts w:cs="Arial"/>
                <w:bCs/>
                <w:color w:val="FFFFFF" w:themeColor="background1"/>
                <w:sz w:val="26"/>
                <w:szCs w:val="26"/>
              </w:rPr>
              <w:t>TCCS</w:t>
            </w:r>
          </w:p>
        </w:tc>
      </w:tr>
      <w:tr w:rsidR="2B560402" w:rsidRPr="00B2309B" w14:paraId="77969462" w14:textId="77777777" w:rsidTr="00D66B9E">
        <w:trPr>
          <w:trHeight w:val="300"/>
        </w:trPr>
        <w:tc>
          <w:tcPr>
            <w:tcW w:w="6615" w:type="dxa"/>
            <w:tcBorders>
              <w:top w:val="nil"/>
              <w:left w:val="nil"/>
              <w:bottom w:val="nil"/>
              <w:right w:val="nil"/>
            </w:tcBorders>
          </w:tcPr>
          <w:p w14:paraId="54FB4E11" w14:textId="66848225" w:rsidR="2B560402" w:rsidRPr="00B2309B" w:rsidRDefault="2B560402" w:rsidP="00013D3E">
            <w:pPr>
              <w:spacing w:line="240" w:lineRule="auto"/>
              <w:ind w:left="164"/>
              <w:rPr>
                <w:color w:val="0F4761"/>
              </w:rPr>
            </w:pPr>
            <w:r w:rsidRPr="00B2309B">
              <w:rPr>
                <w:rFonts w:cs="Arial"/>
                <w:color w:val="0F4761"/>
              </w:rPr>
              <w:t>Headcount</w:t>
            </w:r>
          </w:p>
        </w:tc>
        <w:tc>
          <w:tcPr>
            <w:tcW w:w="2839" w:type="dxa"/>
            <w:tcBorders>
              <w:top w:val="nil"/>
              <w:left w:val="nil"/>
              <w:bottom w:val="nil"/>
              <w:right w:val="nil"/>
            </w:tcBorders>
          </w:tcPr>
          <w:p w14:paraId="4483D0FF" w14:textId="6471688D" w:rsidR="2B560402" w:rsidRPr="00B2309B" w:rsidRDefault="2B560402" w:rsidP="00013D3E">
            <w:pPr>
              <w:spacing w:line="240" w:lineRule="auto"/>
              <w:jc w:val="right"/>
              <w:rPr>
                <w:color w:val="0F4761"/>
              </w:rPr>
            </w:pPr>
            <w:r w:rsidRPr="00FE5AA4">
              <w:rPr>
                <w:rFonts w:cs="Arial"/>
                <w:color w:val="0F4761"/>
              </w:rPr>
              <w:t>7,625</w:t>
            </w:r>
          </w:p>
        </w:tc>
        <w:tc>
          <w:tcPr>
            <w:tcW w:w="3970" w:type="dxa"/>
            <w:gridSpan w:val="2"/>
            <w:tcBorders>
              <w:top w:val="nil"/>
              <w:left w:val="nil"/>
              <w:bottom w:val="nil"/>
              <w:right w:val="nil"/>
            </w:tcBorders>
          </w:tcPr>
          <w:p w14:paraId="1CAD6872" w14:textId="64F1331F" w:rsidR="2B560402" w:rsidRPr="00FE5AA4" w:rsidRDefault="00693D2F" w:rsidP="00013D3E">
            <w:pPr>
              <w:spacing w:line="240" w:lineRule="auto"/>
              <w:ind w:right="171"/>
              <w:jc w:val="right"/>
              <w:rPr>
                <w:color w:val="0F4761"/>
              </w:rPr>
            </w:pPr>
            <w:r w:rsidRPr="00FE5AA4">
              <w:rPr>
                <w:rFonts w:cs="Arial"/>
                <w:color w:val="0F4761"/>
              </w:rPr>
              <w:t>1,045</w:t>
            </w:r>
          </w:p>
        </w:tc>
      </w:tr>
      <w:tr w:rsidR="2B560402" w:rsidRPr="00B2309B" w14:paraId="3361232D" w14:textId="77777777" w:rsidTr="00D66B9E">
        <w:trPr>
          <w:trHeight w:val="300"/>
        </w:trPr>
        <w:tc>
          <w:tcPr>
            <w:tcW w:w="6615" w:type="dxa"/>
            <w:tcBorders>
              <w:top w:val="nil"/>
              <w:left w:val="nil"/>
              <w:bottom w:val="nil"/>
              <w:right w:val="nil"/>
            </w:tcBorders>
          </w:tcPr>
          <w:p w14:paraId="58527C2A" w14:textId="66F1C45A" w:rsidR="2B560402" w:rsidRPr="00B2309B" w:rsidRDefault="2B560402" w:rsidP="00013D3E">
            <w:pPr>
              <w:spacing w:line="240" w:lineRule="auto"/>
              <w:ind w:left="164"/>
              <w:rPr>
                <w:color w:val="0F4761"/>
              </w:rPr>
            </w:pPr>
            <w:r w:rsidRPr="00B2309B">
              <w:rPr>
                <w:rFonts w:cs="Arial"/>
                <w:color w:val="0F4761"/>
              </w:rPr>
              <w:t xml:space="preserve">FTE  </w:t>
            </w:r>
          </w:p>
        </w:tc>
        <w:tc>
          <w:tcPr>
            <w:tcW w:w="2839" w:type="dxa"/>
            <w:tcBorders>
              <w:top w:val="nil"/>
              <w:left w:val="nil"/>
              <w:bottom w:val="nil"/>
              <w:right w:val="nil"/>
            </w:tcBorders>
          </w:tcPr>
          <w:p w14:paraId="085419E3" w14:textId="78EEB72A" w:rsidR="2B560402" w:rsidRPr="00FE5AA4" w:rsidRDefault="2B560402" w:rsidP="00013D3E">
            <w:pPr>
              <w:spacing w:line="240" w:lineRule="auto"/>
              <w:jc w:val="right"/>
              <w:rPr>
                <w:color w:val="0F4761"/>
              </w:rPr>
            </w:pPr>
            <w:r w:rsidRPr="00FE5AA4">
              <w:rPr>
                <w:rFonts w:cs="Arial"/>
                <w:color w:val="0F4761"/>
              </w:rPr>
              <w:t>6,274</w:t>
            </w:r>
            <w:r w:rsidR="009A676F" w:rsidRPr="00FE5AA4">
              <w:rPr>
                <w:rFonts w:cs="Arial"/>
                <w:color w:val="0F4761"/>
              </w:rPr>
              <w:t>.</w:t>
            </w:r>
            <w:r w:rsidR="004F3CC4" w:rsidRPr="00FE5AA4">
              <w:rPr>
                <w:rFonts w:cs="Arial"/>
                <w:color w:val="0F4761"/>
              </w:rPr>
              <w:t>6</w:t>
            </w:r>
          </w:p>
        </w:tc>
        <w:tc>
          <w:tcPr>
            <w:tcW w:w="3970" w:type="dxa"/>
            <w:gridSpan w:val="2"/>
            <w:tcBorders>
              <w:top w:val="nil"/>
              <w:left w:val="nil"/>
              <w:bottom w:val="nil"/>
              <w:right w:val="nil"/>
            </w:tcBorders>
          </w:tcPr>
          <w:p w14:paraId="4CB557A1" w14:textId="30A882C5" w:rsidR="2B560402" w:rsidRPr="00FE5AA4" w:rsidRDefault="00693D2F" w:rsidP="00013D3E">
            <w:pPr>
              <w:spacing w:line="240" w:lineRule="auto"/>
              <w:ind w:right="171"/>
              <w:jc w:val="right"/>
              <w:rPr>
                <w:color w:val="0F4761"/>
              </w:rPr>
            </w:pPr>
            <w:r w:rsidRPr="00FE5AA4">
              <w:rPr>
                <w:rFonts w:cs="Arial"/>
                <w:color w:val="0F4761"/>
              </w:rPr>
              <w:t>92</w:t>
            </w:r>
            <w:r w:rsidR="00D46516" w:rsidRPr="00FE5AA4">
              <w:rPr>
                <w:rFonts w:cs="Arial"/>
                <w:color w:val="0F4761"/>
              </w:rPr>
              <w:t>1</w:t>
            </w:r>
            <w:r w:rsidR="009A676F" w:rsidRPr="00FE5AA4">
              <w:rPr>
                <w:rFonts w:cs="Arial"/>
                <w:color w:val="0F4761"/>
              </w:rPr>
              <w:t>.</w:t>
            </w:r>
            <w:r w:rsidR="004F3CC4" w:rsidRPr="00FE5AA4">
              <w:rPr>
                <w:rFonts w:cs="Arial"/>
                <w:color w:val="0F4761"/>
              </w:rPr>
              <w:t>9</w:t>
            </w:r>
          </w:p>
        </w:tc>
      </w:tr>
      <w:tr w:rsidR="2B560402" w:rsidRPr="00B2309B" w14:paraId="33634CEF" w14:textId="77777777" w:rsidTr="00D66B9E">
        <w:trPr>
          <w:trHeight w:val="300"/>
        </w:trPr>
        <w:tc>
          <w:tcPr>
            <w:tcW w:w="6615" w:type="dxa"/>
            <w:tcBorders>
              <w:top w:val="nil"/>
              <w:left w:val="nil"/>
              <w:bottom w:val="nil"/>
              <w:right w:val="nil"/>
            </w:tcBorders>
          </w:tcPr>
          <w:p w14:paraId="5B37AFD5" w14:textId="0EA7A5B6" w:rsidR="2B560402" w:rsidRPr="00B2309B" w:rsidRDefault="2B560402" w:rsidP="00013D3E">
            <w:pPr>
              <w:spacing w:line="240" w:lineRule="auto"/>
              <w:ind w:left="164"/>
              <w:rPr>
                <w:color w:val="0F4761"/>
              </w:rPr>
            </w:pPr>
            <w:r w:rsidRPr="00B2309B">
              <w:rPr>
                <w:rFonts w:cs="Arial"/>
                <w:color w:val="0F4761"/>
              </w:rPr>
              <w:t xml:space="preserve">Total posts including vacancies </w:t>
            </w:r>
          </w:p>
        </w:tc>
        <w:tc>
          <w:tcPr>
            <w:tcW w:w="2839" w:type="dxa"/>
            <w:tcBorders>
              <w:top w:val="nil"/>
              <w:left w:val="nil"/>
              <w:bottom w:val="nil"/>
              <w:right w:val="nil"/>
            </w:tcBorders>
          </w:tcPr>
          <w:p w14:paraId="42DDDBAA" w14:textId="39854C76" w:rsidR="2B560402" w:rsidRPr="00B2309B" w:rsidRDefault="00A87D3C" w:rsidP="00013D3E">
            <w:pPr>
              <w:spacing w:line="240" w:lineRule="auto"/>
              <w:jc w:val="right"/>
              <w:rPr>
                <w:color w:val="0F4761"/>
              </w:rPr>
            </w:pPr>
            <w:r w:rsidRPr="00B2309B">
              <w:rPr>
                <w:rFonts w:cs="Arial"/>
                <w:color w:val="0F4761"/>
              </w:rPr>
              <w:t>11,810</w:t>
            </w:r>
            <w:r w:rsidR="2B560402" w:rsidRPr="00B2309B">
              <w:rPr>
                <w:rFonts w:cs="Arial"/>
                <w:color w:val="0F4761"/>
              </w:rPr>
              <w:t xml:space="preserve"> </w:t>
            </w:r>
          </w:p>
        </w:tc>
        <w:tc>
          <w:tcPr>
            <w:tcW w:w="3970" w:type="dxa"/>
            <w:gridSpan w:val="2"/>
            <w:tcBorders>
              <w:top w:val="nil"/>
              <w:left w:val="nil"/>
              <w:bottom w:val="nil"/>
              <w:right w:val="nil"/>
            </w:tcBorders>
            <w:vAlign w:val="center"/>
          </w:tcPr>
          <w:p w14:paraId="2C6EBAE5" w14:textId="5A8893C1" w:rsidR="2B560402" w:rsidRPr="00B2309B" w:rsidRDefault="000B4569" w:rsidP="00013D3E">
            <w:pPr>
              <w:spacing w:line="240" w:lineRule="auto"/>
              <w:ind w:right="171"/>
              <w:jc w:val="right"/>
              <w:rPr>
                <w:color w:val="0F4761"/>
              </w:rPr>
            </w:pPr>
            <w:r w:rsidRPr="00B2309B">
              <w:rPr>
                <w:color w:val="0F4761"/>
              </w:rPr>
              <w:t>1,374</w:t>
            </w:r>
          </w:p>
        </w:tc>
      </w:tr>
      <w:tr w:rsidR="00577076" w:rsidRPr="00F62F25" w14:paraId="05C86E0C" w14:textId="77777777" w:rsidTr="00A5005A">
        <w:trPr>
          <w:trHeight w:val="300"/>
        </w:trPr>
        <w:tc>
          <w:tcPr>
            <w:tcW w:w="6615" w:type="dxa"/>
            <w:tcBorders>
              <w:top w:val="nil"/>
              <w:left w:val="single" w:sz="8" w:space="0" w:color="156082" w:themeColor="accent1"/>
              <w:bottom w:val="nil"/>
              <w:right w:val="single" w:sz="8" w:space="0" w:color="156082" w:themeColor="accent1"/>
            </w:tcBorders>
            <w:shd w:val="clear" w:color="auto" w:fill="156082" w:themeFill="accent1"/>
          </w:tcPr>
          <w:p w14:paraId="5AD0BEA2" w14:textId="5E46F513" w:rsidR="2B560402" w:rsidRPr="00F62F25" w:rsidRDefault="2B560402" w:rsidP="005A0998">
            <w:pPr>
              <w:spacing w:before="60" w:after="60" w:line="240" w:lineRule="auto"/>
              <w:ind w:left="164"/>
              <w:rPr>
                <w:bCs/>
                <w:color w:val="FFFFFF" w:themeColor="background1"/>
              </w:rPr>
            </w:pPr>
            <w:r w:rsidRPr="00F62F25">
              <w:rPr>
                <w:rFonts w:cs="Arial"/>
                <w:bCs/>
                <w:color w:val="FFFFFF" w:themeColor="background1"/>
              </w:rPr>
              <w:t>Contract Type</w:t>
            </w:r>
          </w:p>
        </w:tc>
        <w:tc>
          <w:tcPr>
            <w:tcW w:w="2839" w:type="dxa"/>
            <w:tcBorders>
              <w:top w:val="nil"/>
              <w:left w:val="single" w:sz="8" w:space="0" w:color="156082" w:themeColor="accent1"/>
              <w:bottom w:val="nil"/>
              <w:right w:val="single" w:sz="8" w:space="0" w:color="156082" w:themeColor="accent1"/>
            </w:tcBorders>
            <w:shd w:val="clear" w:color="auto" w:fill="156082" w:themeFill="accent1"/>
          </w:tcPr>
          <w:p w14:paraId="27F77490" w14:textId="6EA449FB" w:rsidR="2B560402" w:rsidRPr="00F62F25" w:rsidRDefault="2B560402" w:rsidP="005A0998">
            <w:pPr>
              <w:spacing w:before="60" w:after="60" w:line="240" w:lineRule="auto"/>
              <w:jc w:val="right"/>
              <w:rPr>
                <w:bCs/>
                <w:color w:val="FFFFFF" w:themeColor="background1"/>
              </w:rPr>
            </w:pPr>
          </w:p>
        </w:tc>
        <w:tc>
          <w:tcPr>
            <w:tcW w:w="1985" w:type="dxa"/>
            <w:tcBorders>
              <w:top w:val="nil"/>
              <w:left w:val="single" w:sz="8" w:space="0" w:color="156082" w:themeColor="accent1"/>
              <w:bottom w:val="nil"/>
              <w:right w:val="single" w:sz="8" w:space="0" w:color="156082" w:themeColor="accent1"/>
            </w:tcBorders>
            <w:shd w:val="clear" w:color="auto" w:fill="156082" w:themeFill="accent1"/>
            <w:vAlign w:val="center"/>
          </w:tcPr>
          <w:p w14:paraId="190231BA" w14:textId="4A518CAA" w:rsidR="2B560402" w:rsidRPr="00F62F25" w:rsidRDefault="2B560402" w:rsidP="005A0998">
            <w:pPr>
              <w:spacing w:before="60" w:after="60" w:line="240" w:lineRule="auto"/>
              <w:ind w:right="171"/>
              <w:jc w:val="right"/>
              <w:rPr>
                <w:bCs/>
                <w:color w:val="FFFFFF" w:themeColor="background1"/>
              </w:rPr>
            </w:pPr>
            <w:r w:rsidRPr="00F62F25">
              <w:rPr>
                <w:rFonts w:cs="Arial"/>
                <w:bCs/>
                <w:color w:val="FFFFFF" w:themeColor="background1"/>
              </w:rPr>
              <w:t>Number</w:t>
            </w:r>
          </w:p>
        </w:tc>
        <w:tc>
          <w:tcPr>
            <w:tcW w:w="1985" w:type="dxa"/>
            <w:tcBorders>
              <w:top w:val="nil"/>
              <w:left w:val="single" w:sz="8" w:space="0" w:color="156082" w:themeColor="accent1"/>
              <w:bottom w:val="nil"/>
              <w:right w:val="single" w:sz="8" w:space="0" w:color="156082" w:themeColor="accent1"/>
            </w:tcBorders>
            <w:shd w:val="clear" w:color="auto" w:fill="156082" w:themeFill="accent1"/>
            <w:vAlign w:val="center"/>
          </w:tcPr>
          <w:p w14:paraId="1F1911F8" w14:textId="0FC9DF12" w:rsidR="2B560402" w:rsidRPr="00F62F25" w:rsidRDefault="2B560402" w:rsidP="005A0998">
            <w:pPr>
              <w:spacing w:before="60" w:after="60" w:line="240" w:lineRule="auto"/>
              <w:ind w:right="171"/>
              <w:jc w:val="right"/>
              <w:rPr>
                <w:bCs/>
                <w:color w:val="FFFFFF" w:themeColor="background1"/>
              </w:rPr>
            </w:pPr>
            <w:r w:rsidRPr="00F62F25">
              <w:rPr>
                <w:rFonts w:cs="Arial"/>
                <w:bCs/>
                <w:color w:val="FFFFFF" w:themeColor="background1"/>
              </w:rPr>
              <w:t>%</w:t>
            </w:r>
          </w:p>
        </w:tc>
      </w:tr>
      <w:tr w:rsidR="2B560402" w:rsidRPr="00B2309B" w14:paraId="0DA68077" w14:textId="77777777" w:rsidTr="00A5005A">
        <w:trPr>
          <w:trHeight w:val="300"/>
        </w:trPr>
        <w:tc>
          <w:tcPr>
            <w:tcW w:w="6615" w:type="dxa"/>
            <w:tcBorders>
              <w:top w:val="nil"/>
              <w:left w:val="nil"/>
              <w:bottom w:val="nil"/>
              <w:right w:val="nil"/>
            </w:tcBorders>
          </w:tcPr>
          <w:p w14:paraId="2DE52B47" w14:textId="48CB3455" w:rsidR="2B560402" w:rsidRPr="00B2309B" w:rsidRDefault="2B560402" w:rsidP="00013D3E">
            <w:pPr>
              <w:spacing w:line="240" w:lineRule="auto"/>
              <w:ind w:left="164"/>
              <w:rPr>
                <w:color w:val="0F4761"/>
              </w:rPr>
            </w:pPr>
            <w:r w:rsidRPr="00B2309B">
              <w:rPr>
                <w:rFonts w:cs="Arial"/>
                <w:color w:val="0F4761"/>
              </w:rPr>
              <w:t xml:space="preserve">Permanent staff </w:t>
            </w:r>
          </w:p>
        </w:tc>
        <w:tc>
          <w:tcPr>
            <w:tcW w:w="2839" w:type="dxa"/>
            <w:tcBorders>
              <w:top w:val="nil"/>
              <w:left w:val="nil"/>
              <w:bottom w:val="nil"/>
              <w:right w:val="nil"/>
            </w:tcBorders>
          </w:tcPr>
          <w:p w14:paraId="12FC21A1" w14:textId="6161A021" w:rsidR="2B560402" w:rsidRPr="00B2309B" w:rsidRDefault="2B560402" w:rsidP="00013D3E">
            <w:pPr>
              <w:spacing w:line="240" w:lineRule="auto"/>
              <w:jc w:val="right"/>
              <w:rPr>
                <w:color w:val="0F4761"/>
              </w:rPr>
            </w:pPr>
            <w:r w:rsidRPr="00D54E2E">
              <w:rPr>
                <w:rFonts w:cs="Arial"/>
                <w:color w:val="0F4761"/>
              </w:rPr>
              <w:t>6,824</w:t>
            </w:r>
          </w:p>
        </w:tc>
        <w:tc>
          <w:tcPr>
            <w:tcW w:w="1985" w:type="dxa"/>
            <w:tcBorders>
              <w:top w:val="nil"/>
              <w:left w:val="nil"/>
              <w:bottom w:val="nil"/>
              <w:right w:val="nil"/>
            </w:tcBorders>
          </w:tcPr>
          <w:p w14:paraId="020452B9" w14:textId="3CFEEBE2" w:rsidR="2B560402" w:rsidRPr="00B2309B" w:rsidRDefault="00013D3E" w:rsidP="00013D3E">
            <w:pPr>
              <w:spacing w:line="240" w:lineRule="auto"/>
              <w:ind w:right="171"/>
              <w:jc w:val="right"/>
              <w:rPr>
                <w:color w:val="0F4761"/>
              </w:rPr>
            </w:pPr>
            <w:r w:rsidRPr="00BB5BCB">
              <w:rPr>
                <w:rFonts w:cs="Arial"/>
                <w:color w:val="0F4761"/>
              </w:rPr>
              <w:t>980</w:t>
            </w:r>
          </w:p>
        </w:tc>
        <w:tc>
          <w:tcPr>
            <w:tcW w:w="1985" w:type="dxa"/>
            <w:tcBorders>
              <w:top w:val="nil"/>
              <w:left w:val="nil"/>
              <w:bottom w:val="nil"/>
              <w:right w:val="nil"/>
            </w:tcBorders>
          </w:tcPr>
          <w:p w14:paraId="34225F82" w14:textId="402FD3FA" w:rsidR="2B560402" w:rsidRPr="00B2309B" w:rsidRDefault="00FE5AA4" w:rsidP="00013D3E">
            <w:pPr>
              <w:spacing w:line="240" w:lineRule="auto"/>
              <w:ind w:right="171"/>
              <w:jc w:val="right"/>
              <w:rPr>
                <w:color w:val="0F4761"/>
              </w:rPr>
            </w:pPr>
            <w:r w:rsidRPr="00BB5BCB">
              <w:rPr>
                <w:color w:val="0F4761"/>
              </w:rPr>
              <w:t>93.8</w:t>
            </w:r>
            <w:r w:rsidR="004D32BB" w:rsidRPr="00BB5BCB">
              <w:rPr>
                <w:color w:val="0F4761"/>
              </w:rPr>
              <w:t>%</w:t>
            </w:r>
          </w:p>
        </w:tc>
      </w:tr>
      <w:tr w:rsidR="2B560402" w:rsidRPr="00B2309B" w14:paraId="1894D022" w14:textId="77777777" w:rsidTr="00A5005A">
        <w:trPr>
          <w:trHeight w:val="300"/>
        </w:trPr>
        <w:tc>
          <w:tcPr>
            <w:tcW w:w="6615" w:type="dxa"/>
            <w:tcBorders>
              <w:top w:val="nil"/>
              <w:left w:val="nil"/>
              <w:bottom w:val="nil"/>
              <w:right w:val="nil"/>
            </w:tcBorders>
          </w:tcPr>
          <w:p w14:paraId="719A4FF9" w14:textId="47BB732F" w:rsidR="2B560402" w:rsidRPr="00B2309B" w:rsidRDefault="2B560402" w:rsidP="00013D3E">
            <w:pPr>
              <w:spacing w:line="240" w:lineRule="auto"/>
              <w:ind w:left="164"/>
              <w:rPr>
                <w:color w:val="0F4761"/>
              </w:rPr>
            </w:pPr>
            <w:r w:rsidRPr="00B2309B">
              <w:rPr>
                <w:rFonts w:cs="Arial"/>
                <w:color w:val="0F4761"/>
              </w:rPr>
              <w:t xml:space="preserve">Temporary staff </w:t>
            </w:r>
          </w:p>
        </w:tc>
        <w:tc>
          <w:tcPr>
            <w:tcW w:w="2839" w:type="dxa"/>
            <w:tcBorders>
              <w:top w:val="nil"/>
              <w:left w:val="nil"/>
              <w:bottom w:val="nil"/>
              <w:right w:val="nil"/>
            </w:tcBorders>
          </w:tcPr>
          <w:p w14:paraId="29E10D80" w14:textId="22D7E568" w:rsidR="2B560402" w:rsidRPr="00B2309B" w:rsidRDefault="2B560402" w:rsidP="00013D3E">
            <w:pPr>
              <w:spacing w:line="240" w:lineRule="auto"/>
              <w:jc w:val="right"/>
              <w:rPr>
                <w:color w:val="0F4761"/>
              </w:rPr>
            </w:pPr>
            <w:r w:rsidRPr="00D54E2E">
              <w:rPr>
                <w:rFonts w:cs="Arial"/>
                <w:color w:val="0F4761"/>
              </w:rPr>
              <w:t>801</w:t>
            </w:r>
          </w:p>
        </w:tc>
        <w:tc>
          <w:tcPr>
            <w:tcW w:w="1985" w:type="dxa"/>
            <w:tcBorders>
              <w:top w:val="nil"/>
              <w:left w:val="nil"/>
              <w:bottom w:val="nil"/>
              <w:right w:val="nil"/>
            </w:tcBorders>
          </w:tcPr>
          <w:p w14:paraId="0672E4A6" w14:textId="7C641903" w:rsidR="2B560402" w:rsidRPr="00B2309B" w:rsidRDefault="00693D2F" w:rsidP="00013D3E">
            <w:pPr>
              <w:spacing w:line="240" w:lineRule="auto"/>
              <w:ind w:right="171"/>
              <w:jc w:val="right"/>
              <w:rPr>
                <w:color w:val="0F4761"/>
              </w:rPr>
            </w:pPr>
            <w:r w:rsidRPr="00BB5BCB">
              <w:rPr>
                <w:rFonts w:cs="Arial"/>
                <w:color w:val="0F4761"/>
              </w:rPr>
              <w:t>65</w:t>
            </w:r>
          </w:p>
        </w:tc>
        <w:tc>
          <w:tcPr>
            <w:tcW w:w="1985" w:type="dxa"/>
            <w:tcBorders>
              <w:top w:val="nil"/>
              <w:left w:val="nil"/>
              <w:bottom w:val="nil"/>
              <w:right w:val="nil"/>
            </w:tcBorders>
          </w:tcPr>
          <w:p w14:paraId="56798C24" w14:textId="25E39DFC" w:rsidR="2B560402" w:rsidRPr="00B2309B" w:rsidRDefault="00FE5AA4" w:rsidP="00013D3E">
            <w:pPr>
              <w:spacing w:line="240" w:lineRule="auto"/>
              <w:ind w:right="171"/>
              <w:jc w:val="right"/>
              <w:rPr>
                <w:color w:val="0F4761"/>
              </w:rPr>
            </w:pPr>
            <w:r w:rsidRPr="00BB5BCB">
              <w:rPr>
                <w:rFonts w:cs="Arial"/>
                <w:color w:val="0F4761"/>
              </w:rPr>
              <w:t>6.2</w:t>
            </w:r>
            <w:r w:rsidR="2B560402" w:rsidRPr="00BB5BCB">
              <w:rPr>
                <w:rFonts w:cs="Arial"/>
                <w:color w:val="0F4761"/>
              </w:rPr>
              <w:t>%</w:t>
            </w:r>
          </w:p>
        </w:tc>
      </w:tr>
      <w:tr w:rsidR="2B560402" w:rsidRPr="00B2309B" w14:paraId="38A3915B" w14:textId="77777777" w:rsidTr="00A5005A">
        <w:trPr>
          <w:trHeight w:val="300"/>
        </w:trPr>
        <w:tc>
          <w:tcPr>
            <w:tcW w:w="6615" w:type="dxa"/>
            <w:tcBorders>
              <w:top w:val="nil"/>
              <w:left w:val="nil"/>
              <w:bottom w:val="nil"/>
              <w:right w:val="nil"/>
            </w:tcBorders>
          </w:tcPr>
          <w:p w14:paraId="15DEE156" w14:textId="220FC5A6" w:rsidR="2B560402" w:rsidRPr="00B2309B" w:rsidRDefault="2B560402" w:rsidP="00013D3E">
            <w:pPr>
              <w:spacing w:line="240" w:lineRule="auto"/>
              <w:ind w:left="164"/>
              <w:rPr>
                <w:color w:val="0F4761"/>
              </w:rPr>
            </w:pPr>
            <w:r w:rsidRPr="00B2309B">
              <w:rPr>
                <w:rFonts w:cs="Arial"/>
                <w:color w:val="0F4761"/>
              </w:rPr>
              <w:t xml:space="preserve">Full-time staff </w:t>
            </w:r>
          </w:p>
        </w:tc>
        <w:tc>
          <w:tcPr>
            <w:tcW w:w="2839" w:type="dxa"/>
            <w:tcBorders>
              <w:top w:val="nil"/>
              <w:left w:val="nil"/>
              <w:bottom w:val="nil"/>
              <w:right w:val="nil"/>
            </w:tcBorders>
          </w:tcPr>
          <w:p w14:paraId="566193A9" w14:textId="3D0DEF25" w:rsidR="2B560402" w:rsidRPr="00B2309B" w:rsidRDefault="2B560402" w:rsidP="00013D3E">
            <w:pPr>
              <w:spacing w:line="240" w:lineRule="auto"/>
              <w:jc w:val="right"/>
              <w:rPr>
                <w:color w:val="0F4761"/>
              </w:rPr>
            </w:pPr>
            <w:r w:rsidRPr="00D54E2E">
              <w:rPr>
                <w:rFonts w:cs="Arial"/>
                <w:color w:val="0F4761"/>
              </w:rPr>
              <w:t>4,301</w:t>
            </w:r>
          </w:p>
        </w:tc>
        <w:tc>
          <w:tcPr>
            <w:tcW w:w="1985" w:type="dxa"/>
            <w:tcBorders>
              <w:top w:val="nil"/>
              <w:left w:val="nil"/>
              <w:bottom w:val="nil"/>
              <w:right w:val="nil"/>
            </w:tcBorders>
          </w:tcPr>
          <w:p w14:paraId="4559E5C4" w14:textId="4EA52DC0" w:rsidR="2B560402" w:rsidRPr="00B2309B" w:rsidRDefault="00693D2F" w:rsidP="00013D3E">
            <w:pPr>
              <w:spacing w:line="240" w:lineRule="auto"/>
              <w:ind w:right="171"/>
              <w:jc w:val="right"/>
              <w:rPr>
                <w:color w:val="0F4761"/>
              </w:rPr>
            </w:pPr>
            <w:r w:rsidRPr="00BB5BCB">
              <w:rPr>
                <w:rFonts w:cs="Arial"/>
                <w:color w:val="0F4761"/>
              </w:rPr>
              <w:t>752</w:t>
            </w:r>
            <w:r w:rsidR="2B560402" w:rsidRPr="00B2309B">
              <w:rPr>
                <w:rFonts w:cs="Arial"/>
                <w:color w:val="0F4761"/>
              </w:rPr>
              <w:t xml:space="preserve"> </w:t>
            </w:r>
          </w:p>
        </w:tc>
        <w:tc>
          <w:tcPr>
            <w:tcW w:w="1985" w:type="dxa"/>
            <w:tcBorders>
              <w:top w:val="nil"/>
              <w:left w:val="nil"/>
              <w:bottom w:val="nil"/>
              <w:right w:val="nil"/>
            </w:tcBorders>
          </w:tcPr>
          <w:p w14:paraId="208FA2C3" w14:textId="1E712F1E" w:rsidR="2B560402" w:rsidRPr="00B2309B" w:rsidRDefault="00FE5AA4" w:rsidP="00013D3E">
            <w:pPr>
              <w:spacing w:line="240" w:lineRule="auto"/>
              <w:ind w:right="171"/>
              <w:jc w:val="right"/>
              <w:rPr>
                <w:color w:val="0F4761"/>
              </w:rPr>
            </w:pPr>
            <w:r w:rsidRPr="00BB5BCB">
              <w:rPr>
                <w:rFonts w:cs="Arial"/>
                <w:color w:val="0F4761"/>
              </w:rPr>
              <w:t>72.0</w:t>
            </w:r>
            <w:r w:rsidR="2B560402" w:rsidRPr="00BB5BCB">
              <w:rPr>
                <w:rFonts w:cs="Arial"/>
                <w:color w:val="0F4761"/>
              </w:rPr>
              <w:t>%</w:t>
            </w:r>
          </w:p>
        </w:tc>
      </w:tr>
      <w:tr w:rsidR="2B560402" w:rsidRPr="00B2309B" w14:paraId="1509096B" w14:textId="77777777" w:rsidTr="00A5005A">
        <w:trPr>
          <w:trHeight w:val="300"/>
        </w:trPr>
        <w:tc>
          <w:tcPr>
            <w:tcW w:w="6615" w:type="dxa"/>
            <w:tcBorders>
              <w:top w:val="nil"/>
              <w:left w:val="nil"/>
              <w:bottom w:val="nil"/>
              <w:right w:val="nil"/>
            </w:tcBorders>
          </w:tcPr>
          <w:p w14:paraId="43FE1FE3" w14:textId="262542BD" w:rsidR="2B560402" w:rsidRPr="00B2309B" w:rsidRDefault="2B560402" w:rsidP="00013D3E">
            <w:pPr>
              <w:spacing w:line="240" w:lineRule="auto"/>
              <w:ind w:left="164"/>
              <w:rPr>
                <w:color w:val="0F4761"/>
              </w:rPr>
            </w:pPr>
            <w:r w:rsidRPr="00B2309B">
              <w:rPr>
                <w:rFonts w:cs="Arial"/>
                <w:color w:val="0F4761"/>
              </w:rPr>
              <w:t xml:space="preserve">Part-time staff </w:t>
            </w:r>
          </w:p>
        </w:tc>
        <w:tc>
          <w:tcPr>
            <w:tcW w:w="2839" w:type="dxa"/>
            <w:tcBorders>
              <w:top w:val="nil"/>
              <w:left w:val="nil"/>
              <w:bottom w:val="nil"/>
              <w:right w:val="nil"/>
            </w:tcBorders>
          </w:tcPr>
          <w:p w14:paraId="0113D458" w14:textId="187FC108" w:rsidR="2B560402" w:rsidRPr="00B2309B" w:rsidRDefault="2B560402" w:rsidP="00013D3E">
            <w:pPr>
              <w:spacing w:line="240" w:lineRule="auto"/>
              <w:jc w:val="right"/>
              <w:rPr>
                <w:color w:val="0F4761"/>
              </w:rPr>
            </w:pPr>
            <w:r w:rsidRPr="00D54E2E">
              <w:rPr>
                <w:rFonts w:cs="Arial"/>
                <w:color w:val="0F4761"/>
              </w:rPr>
              <w:t>3,324</w:t>
            </w:r>
          </w:p>
        </w:tc>
        <w:tc>
          <w:tcPr>
            <w:tcW w:w="1985" w:type="dxa"/>
            <w:tcBorders>
              <w:top w:val="nil"/>
              <w:left w:val="nil"/>
              <w:bottom w:val="nil"/>
              <w:right w:val="nil"/>
            </w:tcBorders>
          </w:tcPr>
          <w:p w14:paraId="0E612631" w14:textId="21CF8FFD" w:rsidR="2B560402" w:rsidRPr="00B2309B" w:rsidRDefault="00693D2F" w:rsidP="00013D3E">
            <w:pPr>
              <w:spacing w:line="240" w:lineRule="auto"/>
              <w:ind w:right="171"/>
              <w:jc w:val="right"/>
              <w:rPr>
                <w:color w:val="0F4761"/>
              </w:rPr>
            </w:pPr>
            <w:r w:rsidRPr="00BB5BCB">
              <w:rPr>
                <w:rFonts w:cs="Arial"/>
                <w:color w:val="0F4761"/>
              </w:rPr>
              <w:t>293</w:t>
            </w:r>
            <w:r w:rsidR="2B560402" w:rsidRPr="00B2309B">
              <w:rPr>
                <w:rFonts w:cs="Arial"/>
                <w:color w:val="0F4761"/>
              </w:rPr>
              <w:t xml:space="preserve"> </w:t>
            </w:r>
          </w:p>
        </w:tc>
        <w:tc>
          <w:tcPr>
            <w:tcW w:w="1985" w:type="dxa"/>
            <w:tcBorders>
              <w:top w:val="nil"/>
              <w:left w:val="nil"/>
              <w:bottom w:val="nil"/>
              <w:right w:val="nil"/>
            </w:tcBorders>
          </w:tcPr>
          <w:p w14:paraId="59C19E1D" w14:textId="6B3F50A9" w:rsidR="2B560402" w:rsidRPr="00B2309B" w:rsidRDefault="00FE5AA4" w:rsidP="00013D3E">
            <w:pPr>
              <w:spacing w:line="240" w:lineRule="auto"/>
              <w:ind w:right="171"/>
              <w:jc w:val="right"/>
              <w:rPr>
                <w:color w:val="0F4761"/>
              </w:rPr>
            </w:pPr>
            <w:r w:rsidRPr="00BB5BCB">
              <w:rPr>
                <w:rFonts w:cs="Arial"/>
                <w:color w:val="0F4761"/>
              </w:rPr>
              <w:t>28.0</w:t>
            </w:r>
            <w:r w:rsidR="2B560402" w:rsidRPr="00BB5BCB">
              <w:rPr>
                <w:rFonts w:cs="Arial"/>
                <w:color w:val="0F4761"/>
              </w:rPr>
              <w:t>%</w:t>
            </w:r>
          </w:p>
        </w:tc>
      </w:tr>
      <w:tr w:rsidR="00577076" w:rsidRPr="00F62F25" w14:paraId="08ADBC70" w14:textId="77777777" w:rsidTr="00A5005A">
        <w:trPr>
          <w:trHeight w:val="300"/>
        </w:trPr>
        <w:tc>
          <w:tcPr>
            <w:tcW w:w="6615" w:type="dxa"/>
            <w:tcBorders>
              <w:top w:val="nil"/>
              <w:left w:val="single" w:sz="8" w:space="0" w:color="156082" w:themeColor="accent1"/>
              <w:bottom w:val="nil"/>
              <w:right w:val="single" w:sz="8" w:space="0" w:color="156082" w:themeColor="accent1"/>
            </w:tcBorders>
            <w:shd w:val="clear" w:color="auto" w:fill="156082" w:themeFill="accent1"/>
          </w:tcPr>
          <w:p w14:paraId="4F3AD1A2" w14:textId="7CA275B9" w:rsidR="2B560402" w:rsidRPr="00F62F25" w:rsidRDefault="2B560402" w:rsidP="005A0998">
            <w:pPr>
              <w:spacing w:before="60" w:after="60" w:line="240" w:lineRule="auto"/>
              <w:ind w:left="164"/>
              <w:rPr>
                <w:bCs/>
                <w:color w:val="FFFFFF" w:themeColor="background1"/>
              </w:rPr>
            </w:pPr>
            <w:r w:rsidRPr="00F62F25">
              <w:rPr>
                <w:rFonts w:cs="Arial"/>
                <w:bCs/>
                <w:color w:val="FFFFFF" w:themeColor="background1"/>
              </w:rPr>
              <w:t xml:space="preserve">Workforce Characteristics </w:t>
            </w:r>
          </w:p>
        </w:tc>
        <w:tc>
          <w:tcPr>
            <w:tcW w:w="2839" w:type="dxa"/>
            <w:tcBorders>
              <w:top w:val="nil"/>
              <w:left w:val="single" w:sz="8" w:space="0" w:color="156082" w:themeColor="accent1"/>
              <w:bottom w:val="nil"/>
              <w:right w:val="single" w:sz="8" w:space="0" w:color="156082" w:themeColor="accent1"/>
            </w:tcBorders>
            <w:shd w:val="clear" w:color="auto" w:fill="156082" w:themeFill="accent1"/>
          </w:tcPr>
          <w:p w14:paraId="316DA32F" w14:textId="2FB701CB" w:rsidR="2B560402" w:rsidRPr="00F62F25" w:rsidRDefault="2B560402" w:rsidP="005A0998">
            <w:pPr>
              <w:spacing w:before="60" w:after="60" w:line="240" w:lineRule="auto"/>
              <w:jc w:val="right"/>
              <w:rPr>
                <w:bCs/>
                <w:color w:val="FFFFFF" w:themeColor="background1"/>
              </w:rPr>
            </w:pPr>
          </w:p>
        </w:tc>
        <w:tc>
          <w:tcPr>
            <w:tcW w:w="1985" w:type="dxa"/>
            <w:tcBorders>
              <w:top w:val="nil"/>
              <w:left w:val="single" w:sz="8" w:space="0" w:color="156082" w:themeColor="accent1"/>
              <w:bottom w:val="nil"/>
              <w:right w:val="single" w:sz="8" w:space="0" w:color="156082" w:themeColor="accent1"/>
            </w:tcBorders>
            <w:shd w:val="clear" w:color="auto" w:fill="156082" w:themeFill="accent1"/>
            <w:vAlign w:val="center"/>
          </w:tcPr>
          <w:p w14:paraId="41A6A24D" w14:textId="0BE434DF" w:rsidR="2B560402" w:rsidRPr="00F62F25" w:rsidRDefault="2B560402" w:rsidP="005A0998">
            <w:pPr>
              <w:spacing w:before="60" w:after="60" w:line="240" w:lineRule="auto"/>
              <w:ind w:right="171"/>
              <w:jc w:val="right"/>
              <w:rPr>
                <w:bCs/>
                <w:color w:val="FFFFFF" w:themeColor="background1"/>
              </w:rPr>
            </w:pPr>
            <w:r w:rsidRPr="00F62F25">
              <w:rPr>
                <w:rFonts w:cs="Arial"/>
                <w:bCs/>
                <w:color w:val="FFFFFF" w:themeColor="background1"/>
              </w:rPr>
              <w:t>Number</w:t>
            </w:r>
          </w:p>
        </w:tc>
        <w:tc>
          <w:tcPr>
            <w:tcW w:w="1985" w:type="dxa"/>
            <w:tcBorders>
              <w:top w:val="nil"/>
              <w:left w:val="single" w:sz="8" w:space="0" w:color="156082" w:themeColor="accent1"/>
              <w:bottom w:val="nil"/>
              <w:right w:val="single" w:sz="8" w:space="0" w:color="156082" w:themeColor="accent1"/>
            </w:tcBorders>
            <w:shd w:val="clear" w:color="auto" w:fill="156082" w:themeFill="accent1"/>
            <w:vAlign w:val="center"/>
          </w:tcPr>
          <w:p w14:paraId="530CE94B" w14:textId="7EB66E46" w:rsidR="2B560402" w:rsidRPr="00F62F25" w:rsidRDefault="2B560402" w:rsidP="005A0998">
            <w:pPr>
              <w:spacing w:before="60" w:after="60" w:line="240" w:lineRule="auto"/>
              <w:ind w:right="171"/>
              <w:jc w:val="right"/>
              <w:rPr>
                <w:bCs/>
                <w:color w:val="FFFFFF" w:themeColor="background1"/>
              </w:rPr>
            </w:pPr>
            <w:r w:rsidRPr="00F62F25">
              <w:rPr>
                <w:rFonts w:cs="Arial"/>
                <w:bCs/>
                <w:color w:val="FFFFFF" w:themeColor="background1"/>
              </w:rPr>
              <w:t>%</w:t>
            </w:r>
          </w:p>
        </w:tc>
      </w:tr>
      <w:tr w:rsidR="2B560402" w:rsidRPr="00B2309B" w14:paraId="103F37C3" w14:textId="77777777" w:rsidTr="00D66B9E">
        <w:trPr>
          <w:trHeight w:val="300"/>
        </w:trPr>
        <w:tc>
          <w:tcPr>
            <w:tcW w:w="6615" w:type="dxa"/>
            <w:tcBorders>
              <w:top w:val="nil"/>
              <w:left w:val="nil"/>
              <w:bottom w:val="nil"/>
              <w:right w:val="nil"/>
            </w:tcBorders>
          </w:tcPr>
          <w:p w14:paraId="42843408" w14:textId="2848ECC7" w:rsidR="2B560402" w:rsidRPr="00B2309B" w:rsidRDefault="2B560402" w:rsidP="00013D3E">
            <w:pPr>
              <w:spacing w:line="240" w:lineRule="auto"/>
              <w:ind w:left="164"/>
              <w:rPr>
                <w:color w:val="0F4761"/>
              </w:rPr>
            </w:pPr>
            <w:r w:rsidRPr="00B2309B">
              <w:rPr>
                <w:rFonts w:cs="Arial"/>
                <w:color w:val="0F4761"/>
              </w:rPr>
              <w:t xml:space="preserve">Ethnicity </w:t>
            </w:r>
            <w:r w:rsidR="0083187F" w:rsidRPr="00B2309B">
              <w:rPr>
                <w:rFonts w:cs="Arial"/>
                <w:color w:val="0F4761"/>
              </w:rPr>
              <w:t xml:space="preserve">BME </w:t>
            </w:r>
            <w:r w:rsidRPr="00B2309B">
              <w:rPr>
                <w:rFonts w:cs="Arial"/>
                <w:color w:val="0F4761"/>
              </w:rPr>
              <w:t xml:space="preserve">(2022) </w:t>
            </w:r>
          </w:p>
        </w:tc>
        <w:tc>
          <w:tcPr>
            <w:tcW w:w="2839" w:type="dxa"/>
            <w:tcBorders>
              <w:top w:val="nil"/>
              <w:left w:val="nil"/>
              <w:bottom w:val="nil"/>
              <w:right w:val="nil"/>
            </w:tcBorders>
          </w:tcPr>
          <w:p w14:paraId="793D51B8" w14:textId="4F1C4F7F" w:rsidR="2B560402" w:rsidRPr="00B2309B" w:rsidRDefault="2B560402" w:rsidP="00013D3E">
            <w:pPr>
              <w:spacing w:line="240" w:lineRule="auto"/>
              <w:jc w:val="right"/>
              <w:rPr>
                <w:color w:val="0F4761"/>
              </w:rPr>
            </w:pPr>
            <w:r w:rsidRPr="004D6765">
              <w:rPr>
                <w:rFonts w:cs="Arial"/>
                <w:color w:val="0F4761"/>
              </w:rPr>
              <w:t>1.2%</w:t>
            </w:r>
          </w:p>
        </w:tc>
        <w:tc>
          <w:tcPr>
            <w:tcW w:w="3970" w:type="dxa"/>
            <w:gridSpan w:val="2"/>
            <w:tcBorders>
              <w:top w:val="nil"/>
              <w:left w:val="nil"/>
              <w:bottom w:val="nil"/>
              <w:right w:val="nil"/>
            </w:tcBorders>
          </w:tcPr>
          <w:p w14:paraId="75533D9B" w14:textId="0909916A" w:rsidR="2B560402" w:rsidRPr="00B2309B" w:rsidRDefault="003E782F" w:rsidP="00013D3E">
            <w:pPr>
              <w:spacing w:line="240" w:lineRule="auto"/>
              <w:ind w:right="171"/>
              <w:jc w:val="right"/>
              <w:rPr>
                <w:color w:val="0F4761"/>
              </w:rPr>
            </w:pPr>
            <w:r w:rsidRPr="004D6765">
              <w:rPr>
                <w:rFonts w:cs="Arial"/>
                <w:color w:val="0F4761"/>
              </w:rPr>
              <w:t>1.9</w:t>
            </w:r>
            <w:r w:rsidR="2B560402" w:rsidRPr="004D6765">
              <w:rPr>
                <w:rFonts w:cs="Arial"/>
                <w:color w:val="0F4761"/>
              </w:rPr>
              <w:t>%</w:t>
            </w:r>
          </w:p>
        </w:tc>
      </w:tr>
      <w:tr w:rsidR="2B560402" w:rsidRPr="00B2309B" w14:paraId="0ECD612D" w14:textId="77777777" w:rsidTr="00A5005A">
        <w:trPr>
          <w:trHeight w:val="300"/>
        </w:trPr>
        <w:tc>
          <w:tcPr>
            <w:tcW w:w="6615" w:type="dxa"/>
            <w:tcBorders>
              <w:top w:val="nil"/>
              <w:left w:val="nil"/>
              <w:bottom w:val="nil"/>
              <w:right w:val="nil"/>
            </w:tcBorders>
          </w:tcPr>
          <w:p w14:paraId="03B3F373" w14:textId="48811263" w:rsidR="2B560402" w:rsidRPr="00B2309B" w:rsidRDefault="2B560402" w:rsidP="00013D3E">
            <w:pPr>
              <w:spacing w:line="240" w:lineRule="auto"/>
              <w:ind w:left="164"/>
              <w:rPr>
                <w:color w:val="0F4761"/>
              </w:rPr>
            </w:pPr>
            <w:r w:rsidRPr="00B2309B">
              <w:rPr>
                <w:rFonts w:cs="Arial"/>
                <w:color w:val="0F4761"/>
              </w:rPr>
              <w:t xml:space="preserve">Gender profile – Male </w:t>
            </w:r>
          </w:p>
        </w:tc>
        <w:tc>
          <w:tcPr>
            <w:tcW w:w="2839" w:type="dxa"/>
            <w:tcBorders>
              <w:top w:val="nil"/>
              <w:left w:val="nil"/>
              <w:bottom w:val="nil"/>
              <w:right w:val="nil"/>
            </w:tcBorders>
          </w:tcPr>
          <w:p w14:paraId="10F9E2C0" w14:textId="26C91AB4" w:rsidR="2B560402" w:rsidRPr="00B2309B" w:rsidRDefault="2B560402" w:rsidP="00013D3E">
            <w:pPr>
              <w:spacing w:line="240" w:lineRule="auto"/>
              <w:jc w:val="right"/>
              <w:rPr>
                <w:color w:val="0F4761"/>
              </w:rPr>
            </w:pPr>
            <w:r w:rsidRPr="004D6765">
              <w:rPr>
                <w:rFonts w:cs="Arial"/>
                <w:color w:val="0F4761"/>
              </w:rPr>
              <w:t>1,887</w:t>
            </w:r>
          </w:p>
        </w:tc>
        <w:tc>
          <w:tcPr>
            <w:tcW w:w="1985" w:type="dxa"/>
            <w:tcBorders>
              <w:top w:val="nil"/>
              <w:left w:val="nil"/>
              <w:bottom w:val="nil"/>
              <w:right w:val="nil"/>
            </w:tcBorders>
          </w:tcPr>
          <w:p w14:paraId="1284FDEC" w14:textId="1F6769A1" w:rsidR="2B560402" w:rsidRPr="00B2309B" w:rsidRDefault="00333BF1" w:rsidP="00013D3E">
            <w:pPr>
              <w:spacing w:line="240" w:lineRule="auto"/>
              <w:ind w:right="171"/>
              <w:jc w:val="right"/>
              <w:rPr>
                <w:color w:val="0F4761"/>
              </w:rPr>
            </w:pPr>
            <w:r w:rsidRPr="004D6765">
              <w:rPr>
                <w:color w:val="0F4761"/>
              </w:rPr>
              <w:t>315</w:t>
            </w:r>
          </w:p>
        </w:tc>
        <w:tc>
          <w:tcPr>
            <w:tcW w:w="1985" w:type="dxa"/>
            <w:tcBorders>
              <w:top w:val="nil"/>
              <w:left w:val="nil"/>
              <w:bottom w:val="nil"/>
              <w:right w:val="nil"/>
            </w:tcBorders>
          </w:tcPr>
          <w:p w14:paraId="7A908C49" w14:textId="7FF703D3" w:rsidR="2B560402" w:rsidRPr="004D6765" w:rsidRDefault="00D54E2E" w:rsidP="00013D3E">
            <w:pPr>
              <w:spacing w:line="240" w:lineRule="auto"/>
              <w:ind w:right="171"/>
              <w:jc w:val="right"/>
              <w:rPr>
                <w:color w:val="0F4761"/>
              </w:rPr>
            </w:pPr>
            <w:r w:rsidRPr="004D6765">
              <w:rPr>
                <w:rFonts w:cs="Arial"/>
                <w:color w:val="0F4761"/>
              </w:rPr>
              <w:t>30.1</w:t>
            </w:r>
            <w:r w:rsidR="2B560402" w:rsidRPr="004D6765">
              <w:rPr>
                <w:rFonts w:cs="Arial"/>
                <w:color w:val="0F4761"/>
              </w:rPr>
              <w:t>%</w:t>
            </w:r>
          </w:p>
        </w:tc>
      </w:tr>
      <w:tr w:rsidR="2B560402" w:rsidRPr="00B2309B" w14:paraId="28D1E96C" w14:textId="77777777" w:rsidTr="00A5005A">
        <w:trPr>
          <w:trHeight w:val="300"/>
        </w:trPr>
        <w:tc>
          <w:tcPr>
            <w:tcW w:w="6615" w:type="dxa"/>
            <w:tcBorders>
              <w:top w:val="nil"/>
              <w:left w:val="nil"/>
              <w:bottom w:val="nil"/>
              <w:right w:val="nil"/>
            </w:tcBorders>
          </w:tcPr>
          <w:p w14:paraId="234A0015" w14:textId="554E6370" w:rsidR="2B560402" w:rsidRPr="00B2309B" w:rsidRDefault="2B560402" w:rsidP="00013D3E">
            <w:pPr>
              <w:spacing w:line="240" w:lineRule="auto"/>
              <w:ind w:left="164"/>
              <w:rPr>
                <w:color w:val="0F4761"/>
              </w:rPr>
            </w:pPr>
            <w:r w:rsidRPr="00B2309B">
              <w:rPr>
                <w:rFonts w:cs="Arial"/>
                <w:color w:val="0F4761"/>
              </w:rPr>
              <w:t xml:space="preserve">Gender profile – Female </w:t>
            </w:r>
          </w:p>
        </w:tc>
        <w:tc>
          <w:tcPr>
            <w:tcW w:w="2839" w:type="dxa"/>
            <w:tcBorders>
              <w:top w:val="nil"/>
              <w:left w:val="nil"/>
              <w:bottom w:val="nil"/>
              <w:right w:val="nil"/>
            </w:tcBorders>
          </w:tcPr>
          <w:p w14:paraId="2ADA947B" w14:textId="478DB506" w:rsidR="2B560402" w:rsidRPr="00B2309B" w:rsidRDefault="2B560402" w:rsidP="00013D3E">
            <w:pPr>
              <w:spacing w:line="240" w:lineRule="auto"/>
              <w:jc w:val="right"/>
              <w:rPr>
                <w:color w:val="0F4761"/>
              </w:rPr>
            </w:pPr>
            <w:r w:rsidRPr="004D6765">
              <w:rPr>
                <w:rFonts w:cs="Arial"/>
                <w:color w:val="0F4761"/>
              </w:rPr>
              <w:t>5,738</w:t>
            </w:r>
          </w:p>
        </w:tc>
        <w:tc>
          <w:tcPr>
            <w:tcW w:w="1985" w:type="dxa"/>
            <w:tcBorders>
              <w:top w:val="nil"/>
              <w:left w:val="nil"/>
              <w:bottom w:val="nil"/>
              <w:right w:val="nil"/>
            </w:tcBorders>
          </w:tcPr>
          <w:p w14:paraId="61333CD5" w14:textId="245D6E87" w:rsidR="2B560402" w:rsidRPr="00B2309B" w:rsidRDefault="00333BF1" w:rsidP="00013D3E">
            <w:pPr>
              <w:spacing w:line="240" w:lineRule="auto"/>
              <w:ind w:right="171"/>
              <w:jc w:val="right"/>
              <w:rPr>
                <w:color w:val="0F4761"/>
              </w:rPr>
            </w:pPr>
            <w:r w:rsidRPr="004D6765">
              <w:rPr>
                <w:rFonts w:cs="Arial"/>
                <w:color w:val="0F4761"/>
              </w:rPr>
              <w:t>730</w:t>
            </w:r>
            <w:r w:rsidR="2B560402" w:rsidRPr="00B2309B">
              <w:rPr>
                <w:rFonts w:cs="Arial"/>
                <w:color w:val="0F4761"/>
              </w:rPr>
              <w:t xml:space="preserve"> </w:t>
            </w:r>
          </w:p>
        </w:tc>
        <w:tc>
          <w:tcPr>
            <w:tcW w:w="1985" w:type="dxa"/>
            <w:tcBorders>
              <w:top w:val="nil"/>
              <w:left w:val="nil"/>
              <w:bottom w:val="nil"/>
              <w:right w:val="nil"/>
            </w:tcBorders>
          </w:tcPr>
          <w:p w14:paraId="2ABCFCBB" w14:textId="046F9251" w:rsidR="2B560402" w:rsidRPr="004D6765" w:rsidRDefault="00D54E2E" w:rsidP="00013D3E">
            <w:pPr>
              <w:spacing w:line="240" w:lineRule="auto"/>
              <w:ind w:right="171"/>
              <w:jc w:val="right"/>
              <w:rPr>
                <w:color w:val="0F4761"/>
              </w:rPr>
            </w:pPr>
            <w:r w:rsidRPr="004D6765">
              <w:rPr>
                <w:rFonts w:cs="Arial"/>
                <w:color w:val="0F4761"/>
              </w:rPr>
              <w:t>69.9</w:t>
            </w:r>
            <w:r w:rsidR="2B560402" w:rsidRPr="004D6765">
              <w:rPr>
                <w:rFonts w:cs="Arial"/>
                <w:color w:val="0F4761"/>
              </w:rPr>
              <w:t>%</w:t>
            </w:r>
          </w:p>
        </w:tc>
      </w:tr>
      <w:tr w:rsidR="2B560402" w:rsidRPr="00B2309B" w14:paraId="18EE417E" w14:textId="77777777" w:rsidTr="00D66B9E">
        <w:trPr>
          <w:trHeight w:val="300"/>
        </w:trPr>
        <w:tc>
          <w:tcPr>
            <w:tcW w:w="6615" w:type="dxa"/>
            <w:tcBorders>
              <w:top w:val="nil"/>
              <w:left w:val="nil"/>
              <w:bottom w:val="nil"/>
              <w:right w:val="nil"/>
            </w:tcBorders>
          </w:tcPr>
          <w:p w14:paraId="2E2F6329" w14:textId="4F7D2EDA" w:rsidR="2B560402" w:rsidRPr="00B2309B" w:rsidRDefault="2B560402" w:rsidP="00013D3E">
            <w:pPr>
              <w:spacing w:line="240" w:lineRule="auto"/>
              <w:ind w:left="164"/>
              <w:rPr>
                <w:color w:val="0F4761"/>
              </w:rPr>
            </w:pPr>
            <w:r w:rsidRPr="00B2309B">
              <w:rPr>
                <w:rFonts w:cs="Arial"/>
                <w:color w:val="0F4761"/>
              </w:rPr>
              <w:t xml:space="preserve">Employees aged over 50 </w:t>
            </w:r>
          </w:p>
        </w:tc>
        <w:tc>
          <w:tcPr>
            <w:tcW w:w="2839" w:type="dxa"/>
            <w:tcBorders>
              <w:top w:val="nil"/>
              <w:left w:val="nil"/>
              <w:bottom w:val="nil"/>
              <w:right w:val="nil"/>
            </w:tcBorders>
          </w:tcPr>
          <w:p w14:paraId="15B2FC7E" w14:textId="7FB68F01" w:rsidR="2B560402" w:rsidRPr="00B2309B" w:rsidRDefault="00DB48B9" w:rsidP="00013D3E">
            <w:pPr>
              <w:spacing w:line="240" w:lineRule="auto"/>
              <w:jc w:val="right"/>
              <w:rPr>
                <w:color w:val="0F4761"/>
              </w:rPr>
            </w:pPr>
            <w:r w:rsidRPr="004D6765">
              <w:rPr>
                <w:rFonts w:cs="Arial"/>
                <w:color w:val="0F4761"/>
              </w:rPr>
              <w:t>37.</w:t>
            </w:r>
            <w:r w:rsidR="008B2E77" w:rsidRPr="004D6765">
              <w:rPr>
                <w:rFonts w:cs="Arial"/>
                <w:color w:val="0F4761"/>
              </w:rPr>
              <w:t>3</w:t>
            </w:r>
            <w:r w:rsidR="2B560402" w:rsidRPr="004D6765">
              <w:rPr>
                <w:rFonts w:cs="Arial"/>
                <w:color w:val="0F4761"/>
              </w:rPr>
              <w:t>%</w:t>
            </w:r>
          </w:p>
        </w:tc>
        <w:tc>
          <w:tcPr>
            <w:tcW w:w="3970" w:type="dxa"/>
            <w:gridSpan w:val="2"/>
            <w:tcBorders>
              <w:top w:val="nil"/>
              <w:left w:val="nil"/>
              <w:bottom w:val="nil"/>
              <w:right w:val="nil"/>
            </w:tcBorders>
          </w:tcPr>
          <w:p w14:paraId="4D1D7DA4" w14:textId="0B6E452A" w:rsidR="2B560402" w:rsidRPr="00B2309B" w:rsidRDefault="00C958BD" w:rsidP="00013D3E">
            <w:pPr>
              <w:spacing w:line="240" w:lineRule="auto"/>
              <w:ind w:right="171"/>
              <w:jc w:val="right"/>
              <w:rPr>
                <w:color w:val="0F4761"/>
              </w:rPr>
            </w:pPr>
            <w:r>
              <w:rPr>
                <w:rFonts w:cs="Arial"/>
                <w:color w:val="0F4761"/>
              </w:rPr>
              <w:t>45.</w:t>
            </w:r>
            <w:r w:rsidR="008D6DA5">
              <w:rPr>
                <w:rFonts w:cs="Arial"/>
                <w:color w:val="0F4761"/>
              </w:rPr>
              <w:t>7</w:t>
            </w:r>
            <w:r w:rsidR="2B560402" w:rsidRPr="004D6765">
              <w:rPr>
                <w:rFonts w:cs="Arial"/>
                <w:color w:val="0F4761"/>
              </w:rPr>
              <w:t>%</w:t>
            </w:r>
          </w:p>
        </w:tc>
      </w:tr>
      <w:tr w:rsidR="2B560402" w:rsidRPr="00B2309B" w14:paraId="4B10D0F6" w14:textId="77777777" w:rsidTr="00D66B9E">
        <w:trPr>
          <w:trHeight w:val="300"/>
        </w:trPr>
        <w:tc>
          <w:tcPr>
            <w:tcW w:w="6615" w:type="dxa"/>
            <w:tcBorders>
              <w:top w:val="nil"/>
              <w:left w:val="nil"/>
              <w:bottom w:val="nil"/>
              <w:right w:val="nil"/>
            </w:tcBorders>
          </w:tcPr>
          <w:p w14:paraId="2645FF5A" w14:textId="6AA996CC" w:rsidR="2B560402" w:rsidRPr="00B2309B" w:rsidRDefault="2B560402" w:rsidP="00013D3E">
            <w:pPr>
              <w:spacing w:line="240" w:lineRule="auto"/>
              <w:ind w:left="164"/>
              <w:rPr>
                <w:color w:val="0F4761"/>
              </w:rPr>
            </w:pPr>
            <w:r w:rsidRPr="00B2309B">
              <w:rPr>
                <w:rFonts w:cs="Arial"/>
                <w:color w:val="0F4761"/>
              </w:rPr>
              <w:t xml:space="preserve">Employees aged 30 or under </w:t>
            </w:r>
          </w:p>
        </w:tc>
        <w:tc>
          <w:tcPr>
            <w:tcW w:w="2839" w:type="dxa"/>
            <w:tcBorders>
              <w:top w:val="nil"/>
              <w:left w:val="nil"/>
              <w:bottom w:val="nil"/>
              <w:right w:val="nil"/>
            </w:tcBorders>
          </w:tcPr>
          <w:p w14:paraId="0FB5F8E3" w14:textId="473A0457" w:rsidR="2B560402" w:rsidRPr="00B2309B" w:rsidRDefault="009C73C3" w:rsidP="00013D3E">
            <w:pPr>
              <w:spacing w:line="240" w:lineRule="auto"/>
              <w:jc w:val="right"/>
              <w:rPr>
                <w:color w:val="0F4761"/>
              </w:rPr>
            </w:pPr>
            <w:r w:rsidRPr="004D6765">
              <w:rPr>
                <w:rFonts w:cs="Arial"/>
                <w:color w:val="0F4761"/>
              </w:rPr>
              <w:t>14.</w:t>
            </w:r>
            <w:r w:rsidR="00F86EB2" w:rsidRPr="004D6765">
              <w:rPr>
                <w:rFonts w:cs="Arial"/>
                <w:color w:val="0F4761"/>
              </w:rPr>
              <w:t>9</w:t>
            </w:r>
            <w:r w:rsidR="2B560402" w:rsidRPr="004D6765">
              <w:rPr>
                <w:rFonts w:cs="Arial"/>
                <w:color w:val="0F4761"/>
              </w:rPr>
              <w:t>%</w:t>
            </w:r>
          </w:p>
        </w:tc>
        <w:tc>
          <w:tcPr>
            <w:tcW w:w="3970" w:type="dxa"/>
            <w:gridSpan w:val="2"/>
            <w:tcBorders>
              <w:top w:val="nil"/>
              <w:left w:val="nil"/>
              <w:bottom w:val="nil"/>
              <w:right w:val="nil"/>
            </w:tcBorders>
          </w:tcPr>
          <w:p w14:paraId="1F4724F5" w14:textId="66EE4816" w:rsidR="2B560402" w:rsidRPr="00B2309B" w:rsidRDefault="008D6DA5" w:rsidP="00013D3E">
            <w:pPr>
              <w:spacing w:line="240" w:lineRule="auto"/>
              <w:ind w:right="171"/>
              <w:jc w:val="right"/>
              <w:rPr>
                <w:color w:val="0F4761"/>
              </w:rPr>
            </w:pPr>
            <w:r>
              <w:rPr>
                <w:rFonts w:cs="Arial"/>
                <w:color w:val="0F4761"/>
              </w:rPr>
              <w:t>13.4</w:t>
            </w:r>
            <w:r w:rsidR="2B560402" w:rsidRPr="004D6765">
              <w:rPr>
                <w:rFonts w:cs="Arial"/>
                <w:color w:val="0F4761"/>
              </w:rPr>
              <w:t>%</w:t>
            </w:r>
          </w:p>
        </w:tc>
      </w:tr>
      <w:tr w:rsidR="00577076" w:rsidRPr="00F62F25" w14:paraId="48590137" w14:textId="77777777" w:rsidTr="00A5005A">
        <w:trPr>
          <w:trHeight w:val="300"/>
        </w:trPr>
        <w:tc>
          <w:tcPr>
            <w:tcW w:w="6615" w:type="dxa"/>
            <w:tcBorders>
              <w:top w:val="nil"/>
              <w:left w:val="single" w:sz="8" w:space="0" w:color="156082" w:themeColor="accent1"/>
              <w:bottom w:val="nil"/>
              <w:right w:val="single" w:sz="8" w:space="0" w:color="156082" w:themeColor="accent1"/>
            </w:tcBorders>
            <w:shd w:val="clear" w:color="auto" w:fill="156082" w:themeFill="accent1"/>
          </w:tcPr>
          <w:p w14:paraId="0529BFB2" w14:textId="54989565" w:rsidR="2B560402" w:rsidRPr="00F62F25" w:rsidRDefault="2B560402" w:rsidP="005A0998">
            <w:pPr>
              <w:spacing w:before="60" w:after="60" w:line="240" w:lineRule="auto"/>
              <w:ind w:left="164"/>
              <w:rPr>
                <w:bCs/>
                <w:color w:val="FFFFFF" w:themeColor="background1"/>
              </w:rPr>
            </w:pPr>
            <w:r w:rsidRPr="00F62F25">
              <w:rPr>
                <w:rFonts w:cs="Arial"/>
                <w:bCs/>
                <w:color w:val="FFFFFF" w:themeColor="background1"/>
              </w:rPr>
              <w:t>Retention &amp; Wellbeing</w:t>
            </w:r>
          </w:p>
        </w:tc>
        <w:tc>
          <w:tcPr>
            <w:tcW w:w="2839" w:type="dxa"/>
            <w:tcBorders>
              <w:top w:val="nil"/>
              <w:left w:val="single" w:sz="8" w:space="0" w:color="156082" w:themeColor="accent1"/>
              <w:bottom w:val="nil"/>
              <w:right w:val="single" w:sz="8" w:space="0" w:color="156082" w:themeColor="accent1"/>
            </w:tcBorders>
            <w:shd w:val="clear" w:color="auto" w:fill="156082" w:themeFill="accent1"/>
          </w:tcPr>
          <w:p w14:paraId="6EE12D65" w14:textId="1ACC99E5" w:rsidR="2B560402" w:rsidRPr="00F62F25" w:rsidRDefault="2B560402" w:rsidP="005A0998">
            <w:pPr>
              <w:spacing w:before="60" w:after="60" w:line="240" w:lineRule="auto"/>
              <w:jc w:val="right"/>
              <w:rPr>
                <w:bCs/>
                <w:color w:val="FFFFFF" w:themeColor="background1"/>
              </w:rPr>
            </w:pPr>
          </w:p>
        </w:tc>
        <w:tc>
          <w:tcPr>
            <w:tcW w:w="1985" w:type="dxa"/>
            <w:tcBorders>
              <w:top w:val="nil"/>
              <w:left w:val="single" w:sz="8" w:space="0" w:color="156082" w:themeColor="accent1"/>
              <w:bottom w:val="nil"/>
              <w:right w:val="single" w:sz="8" w:space="0" w:color="156082" w:themeColor="accent1"/>
            </w:tcBorders>
            <w:shd w:val="clear" w:color="auto" w:fill="156082" w:themeFill="accent1"/>
            <w:vAlign w:val="center"/>
          </w:tcPr>
          <w:p w14:paraId="64E777B5" w14:textId="0AE34D99" w:rsidR="2B560402" w:rsidRPr="00F62F25" w:rsidRDefault="2B560402" w:rsidP="005A0998">
            <w:pPr>
              <w:spacing w:before="60" w:after="60" w:line="240" w:lineRule="auto"/>
              <w:ind w:right="171"/>
              <w:jc w:val="right"/>
              <w:rPr>
                <w:bCs/>
                <w:color w:val="FFFFFF" w:themeColor="background1"/>
              </w:rPr>
            </w:pPr>
            <w:r w:rsidRPr="00F62F25">
              <w:rPr>
                <w:rFonts w:cs="Arial"/>
                <w:bCs/>
                <w:color w:val="FFFFFF" w:themeColor="background1"/>
              </w:rPr>
              <w:t>Number</w:t>
            </w:r>
          </w:p>
        </w:tc>
        <w:tc>
          <w:tcPr>
            <w:tcW w:w="1985" w:type="dxa"/>
            <w:tcBorders>
              <w:top w:val="nil"/>
              <w:left w:val="single" w:sz="8" w:space="0" w:color="156082" w:themeColor="accent1"/>
              <w:bottom w:val="nil"/>
              <w:right w:val="single" w:sz="8" w:space="0" w:color="156082" w:themeColor="accent1"/>
            </w:tcBorders>
            <w:shd w:val="clear" w:color="auto" w:fill="156082" w:themeFill="accent1"/>
            <w:vAlign w:val="center"/>
          </w:tcPr>
          <w:p w14:paraId="4BDE56BF" w14:textId="2F97DAF2" w:rsidR="2B560402" w:rsidRPr="00F62F25" w:rsidRDefault="2B560402" w:rsidP="005A0998">
            <w:pPr>
              <w:spacing w:before="60" w:after="60" w:line="240" w:lineRule="auto"/>
              <w:ind w:right="171"/>
              <w:jc w:val="right"/>
              <w:rPr>
                <w:bCs/>
                <w:color w:val="FFFFFF" w:themeColor="background1"/>
              </w:rPr>
            </w:pPr>
            <w:r w:rsidRPr="00F62F25">
              <w:rPr>
                <w:rFonts w:cs="Arial"/>
                <w:bCs/>
                <w:color w:val="FFFFFF" w:themeColor="background1"/>
              </w:rPr>
              <w:t>%</w:t>
            </w:r>
          </w:p>
        </w:tc>
      </w:tr>
      <w:tr w:rsidR="00B2309B" w:rsidRPr="00B2309B" w14:paraId="018A1406" w14:textId="77777777" w:rsidTr="00D66B9E">
        <w:trPr>
          <w:trHeight w:val="300"/>
        </w:trPr>
        <w:tc>
          <w:tcPr>
            <w:tcW w:w="6615" w:type="dxa"/>
            <w:tcBorders>
              <w:top w:val="nil"/>
              <w:left w:val="nil"/>
              <w:bottom w:val="nil"/>
              <w:right w:val="nil"/>
            </w:tcBorders>
          </w:tcPr>
          <w:p w14:paraId="71383D3B" w14:textId="17291AB5" w:rsidR="2B560402" w:rsidRPr="00B2309B" w:rsidRDefault="2B560402" w:rsidP="00013D3E">
            <w:pPr>
              <w:spacing w:line="240" w:lineRule="auto"/>
              <w:ind w:left="164"/>
              <w:rPr>
                <w:color w:val="0F4761"/>
              </w:rPr>
            </w:pPr>
            <w:r w:rsidRPr="00B2309B">
              <w:rPr>
                <w:rFonts w:cs="Arial"/>
                <w:color w:val="0F4761"/>
              </w:rPr>
              <w:t>Turnover (2024/25)</w:t>
            </w:r>
          </w:p>
        </w:tc>
        <w:tc>
          <w:tcPr>
            <w:tcW w:w="2839" w:type="dxa"/>
            <w:tcBorders>
              <w:top w:val="nil"/>
              <w:left w:val="nil"/>
              <w:bottom w:val="nil"/>
              <w:right w:val="nil"/>
            </w:tcBorders>
          </w:tcPr>
          <w:p w14:paraId="6FC920C6" w14:textId="2AFEC90B" w:rsidR="2B560402" w:rsidRPr="00B2309B" w:rsidRDefault="2B560402" w:rsidP="00013D3E">
            <w:pPr>
              <w:spacing w:line="240" w:lineRule="auto"/>
              <w:jc w:val="right"/>
              <w:rPr>
                <w:color w:val="0F4761"/>
              </w:rPr>
            </w:pPr>
            <w:r w:rsidRPr="004D6765">
              <w:rPr>
                <w:rFonts w:cs="Arial"/>
                <w:color w:val="0F4761"/>
              </w:rPr>
              <w:t>9.5</w:t>
            </w:r>
            <w:r w:rsidRPr="00B2309B">
              <w:rPr>
                <w:rFonts w:cs="Arial"/>
                <w:color w:val="0F4761"/>
              </w:rPr>
              <w:t>%</w:t>
            </w:r>
          </w:p>
        </w:tc>
        <w:tc>
          <w:tcPr>
            <w:tcW w:w="3970" w:type="dxa"/>
            <w:gridSpan w:val="2"/>
            <w:tcBorders>
              <w:top w:val="nil"/>
              <w:left w:val="nil"/>
              <w:bottom w:val="nil"/>
              <w:right w:val="nil"/>
            </w:tcBorders>
          </w:tcPr>
          <w:p w14:paraId="407107D7" w14:textId="2F5CC558" w:rsidR="2B560402" w:rsidRPr="00B2309B" w:rsidRDefault="004B3457" w:rsidP="00013D3E">
            <w:pPr>
              <w:spacing w:line="240" w:lineRule="auto"/>
              <w:ind w:right="171"/>
              <w:jc w:val="right"/>
              <w:rPr>
                <w:color w:val="0F4761"/>
              </w:rPr>
            </w:pPr>
            <w:r w:rsidRPr="004D6765">
              <w:rPr>
                <w:rFonts w:cs="Arial"/>
                <w:color w:val="0F4761"/>
              </w:rPr>
              <w:t>9.3</w:t>
            </w:r>
            <w:r w:rsidR="2B560402" w:rsidRPr="004D6765">
              <w:rPr>
                <w:rFonts w:cs="Arial"/>
                <w:color w:val="0F4761"/>
              </w:rPr>
              <w:t>%</w:t>
            </w:r>
          </w:p>
        </w:tc>
      </w:tr>
      <w:tr w:rsidR="00B2309B" w:rsidRPr="00B2309B" w14:paraId="13C278B4" w14:textId="77777777" w:rsidTr="00D66B9E">
        <w:trPr>
          <w:trHeight w:val="300"/>
        </w:trPr>
        <w:tc>
          <w:tcPr>
            <w:tcW w:w="6615" w:type="dxa"/>
            <w:tcBorders>
              <w:top w:val="nil"/>
              <w:left w:val="nil"/>
              <w:bottom w:val="nil"/>
              <w:right w:val="nil"/>
            </w:tcBorders>
          </w:tcPr>
          <w:p w14:paraId="0D972435" w14:textId="3D2C903E" w:rsidR="2B560402" w:rsidRPr="00B2309B" w:rsidRDefault="2B560402" w:rsidP="00013D3E">
            <w:pPr>
              <w:spacing w:line="240" w:lineRule="auto"/>
              <w:ind w:left="164"/>
              <w:rPr>
                <w:color w:val="0F4761"/>
              </w:rPr>
            </w:pPr>
            <w:r w:rsidRPr="00B2309B">
              <w:rPr>
                <w:rFonts w:cs="Arial"/>
                <w:color w:val="0F4761"/>
              </w:rPr>
              <w:t xml:space="preserve">Absence </w:t>
            </w:r>
            <w:r w:rsidR="00E90D57" w:rsidRPr="00B2309B">
              <w:rPr>
                <w:rFonts w:cs="Arial"/>
                <w:color w:val="0F4761"/>
              </w:rPr>
              <w:t>(</w:t>
            </w:r>
            <w:r w:rsidR="00B330BD" w:rsidRPr="00B2309B">
              <w:rPr>
                <w:rFonts w:cs="Arial"/>
                <w:color w:val="0F4761"/>
              </w:rPr>
              <w:t>202</w:t>
            </w:r>
            <w:r w:rsidR="0026415A" w:rsidRPr="00B2309B">
              <w:rPr>
                <w:rFonts w:cs="Arial"/>
                <w:color w:val="0F4761"/>
              </w:rPr>
              <w:t>4</w:t>
            </w:r>
            <w:r w:rsidR="00B330BD" w:rsidRPr="00B2309B">
              <w:rPr>
                <w:rFonts w:cs="Arial"/>
                <w:color w:val="0F4761"/>
              </w:rPr>
              <w:t>)</w:t>
            </w:r>
          </w:p>
        </w:tc>
        <w:tc>
          <w:tcPr>
            <w:tcW w:w="2839" w:type="dxa"/>
            <w:tcBorders>
              <w:top w:val="nil"/>
              <w:left w:val="nil"/>
              <w:bottom w:val="nil"/>
              <w:right w:val="nil"/>
            </w:tcBorders>
          </w:tcPr>
          <w:p w14:paraId="43AC121F" w14:textId="5C81A12A" w:rsidR="2B560402" w:rsidRPr="004D6765" w:rsidRDefault="00872EC8" w:rsidP="00013D3E">
            <w:pPr>
              <w:spacing w:line="240" w:lineRule="auto"/>
              <w:jc w:val="right"/>
              <w:rPr>
                <w:color w:val="0F4761"/>
              </w:rPr>
            </w:pPr>
            <w:r w:rsidRPr="004D6765">
              <w:rPr>
                <w:rFonts w:cs="Arial"/>
                <w:color w:val="0F4761"/>
              </w:rPr>
              <w:t>6.3%</w:t>
            </w:r>
          </w:p>
        </w:tc>
        <w:tc>
          <w:tcPr>
            <w:tcW w:w="3970" w:type="dxa"/>
            <w:gridSpan w:val="2"/>
            <w:tcBorders>
              <w:top w:val="nil"/>
              <w:left w:val="nil"/>
              <w:bottom w:val="nil"/>
              <w:right w:val="nil"/>
            </w:tcBorders>
          </w:tcPr>
          <w:p w14:paraId="3CA077F6" w14:textId="00FF6841" w:rsidR="2B560402" w:rsidRPr="004D6765" w:rsidRDefault="004C633D" w:rsidP="00013D3E">
            <w:pPr>
              <w:spacing w:line="240" w:lineRule="auto"/>
              <w:ind w:right="171"/>
              <w:jc w:val="right"/>
              <w:rPr>
                <w:color w:val="0F4761"/>
              </w:rPr>
            </w:pPr>
            <w:r w:rsidRPr="004D6765">
              <w:rPr>
                <w:rFonts w:cs="Arial"/>
                <w:color w:val="0F4761"/>
              </w:rPr>
              <w:t>5.1%</w:t>
            </w:r>
          </w:p>
        </w:tc>
      </w:tr>
    </w:tbl>
    <w:p w14:paraId="0DAB48FA" w14:textId="77777777" w:rsidR="00D66B9E" w:rsidRDefault="00D66B9E" w:rsidP="00D66B9E">
      <w:pPr>
        <w:suppressAutoHyphens w:val="0"/>
        <w:spacing w:line="240" w:lineRule="auto"/>
        <w:rPr>
          <w:color w:val="156082" w:themeColor="accent1"/>
        </w:rPr>
      </w:pPr>
    </w:p>
    <w:p w14:paraId="06FDBA20" w14:textId="607072E4" w:rsidR="00D66B9E" w:rsidRPr="00B2309B" w:rsidRDefault="00D66B9E" w:rsidP="005A0998">
      <w:pPr>
        <w:suppressAutoHyphens w:val="0"/>
        <w:spacing w:line="240" w:lineRule="auto"/>
        <w:rPr>
          <w:rFonts w:eastAsia="Times New Roman"/>
          <w:bCs/>
          <w:color w:val="0F4761"/>
          <w:sz w:val="32"/>
          <w:szCs w:val="32"/>
          <w:highlight w:val="green"/>
        </w:rPr>
      </w:pPr>
      <w:r w:rsidRPr="00B2309B">
        <w:rPr>
          <w:color w:val="0F4761"/>
        </w:rPr>
        <w:t xml:space="preserve">Data representative of </w:t>
      </w:r>
      <w:r w:rsidR="0011171A">
        <w:rPr>
          <w:color w:val="0F4761"/>
        </w:rPr>
        <w:t>April</w:t>
      </w:r>
      <w:r w:rsidRPr="00B2309B">
        <w:rPr>
          <w:color w:val="0F4761"/>
        </w:rPr>
        <w:t xml:space="preserve"> 2025</w:t>
      </w:r>
      <w:r w:rsidR="005A0998" w:rsidRPr="00B2309B">
        <w:rPr>
          <w:color w:val="0F4761"/>
        </w:rPr>
        <w:t>.</w:t>
      </w:r>
      <w:r w:rsidRPr="00B2309B">
        <w:rPr>
          <w:bCs/>
          <w:color w:val="0F4761"/>
          <w:highlight w:val="green"/>
        </w:rPr>
        <w:br w:type="page"/>
      </w:r>
    </w:p>
    <w:p w14:paraId="34FB9081" w14:textId="5DA7BCAA" w:rsidR="00401369" w:rsidRPr="00DC38D3" w:rsidRDefault="00870F37" w:rsidP="003318A5">
      <w:pPr>
        <w:pStyle w:val="Heading2"/>
        <w:tabs>
          <w:tab w:val="center" w:pos="7229"/>
        </w:tabs>
        <w:spacing w:before="0" w:after="0" w:line="240" w:lineRule="auto"/>
        <w:rPr>
          <w:bCs/>
        </w:rPr>
      </w:pPr>
      <w:r w:rsidRPr="00464F46">
        <w:rPr>
          <w:bCs/>
        </w:rPr>
        <w:lastRenderedPageBreak/>
        <w:t>Enabler: Transformation and Improvement</w:t>
      </w:r>
    </w:p>
    <w:p w14:paraId="2FA890DB" w14:textId="77777777" w:rsidR="00803E08" w:rsidRPr="00B2309B" w:rsidRDefault="00803E08" w:rsidP="00803E08">
      <w:pPr>
        <w:spacing w:line="240" w:lineRule="auto"/>
        <w:rPr>
          <w:bCs/>
          <w:color w:val="0F4761"/>
        </w:rPr>
      </w:pPr>
    </w:p>
    <w:p w14:paraId="4937EE10" w14:textId="26D760C8" w:rsidR="008B5B88" w:rsidRPr="00B2309B" w:rsidRDefault="008B5B88" w:rsidP="00803E08">
      <w:pPr>
        <w:spacing w:line="240" w:lineRule="auto"/>
        <w:rPr>
          <w:bCs/>
          <w:color w:val="0F4761"/>
        </w:rPr>
      </w:pPr>
      <w:r w:rsidRPr="00B2309B">
        <w:rPr>
          <w:bCs/>
          <w:color w:val="0F4761"/>
        </w:rPr>
        <w:t>Continuous transformation and improvement are vital for delivering high-quality, efficient, and responsive services.  Transformation ensures services remain relevant and effective, while improvement drives better outcomes, greater value for money, and enhanced service delivery. Together, they build resilience and position services for long-term success.</w:t>
      </w:r>
    </w:p>
    <w:p w14:paraId="135C23D9" w14:textId="77777777" w:rsidR="003318A5" w:rsidRPr="00B2309B" w:rsidRDefault="003318A5" w:rsidP="00803E08">
      <w:pPr>
        <w:spacing w:line="240" w:lineRule="auto"/>
        <w:rPr>
          <w:color w:val="0F4761"/>
        </w:rPr>
      </w:pPr>
    </w:p>
    <w:p w14:paraId="46A361B5" w14:textId="1B7FB486" w:rsidR="00401369" w:rsidRPr="00E55EE2" w:rsidRDefault="008B5B88" w:rsidP="00803E08">
      <w:pPr>
        <w:pStyle w:val="Heading2"/>
        <w:spacing w:before="0" w:after="0" w:line="240" w:lineRule="auto"/>
        <w:rPr>
          <w:sz w:val="28"/>
          <w:szCs w:val="28"/>
        </w:rPr>
      </w:pPr>
      <w:r w:rsidRPr="00E55EE2">
        <w:rPr>
          <w:sz w:val="28"/>
          <w:szCs w:val="28"/>
        </w:rPr>
        <w:t xml:space="preserve">Planned </w:t>
      </w:r>
      <w:r w:rsidR="007A1D27" w:rsidRPr="00E55EE2">
        <w:rPr>
          <w:sz w:val="28"/>
          <w:szCs w:val="28"/>
        </w:rPr>
        <w:t>Transformation Activity for 2025/26</w:t>
      </w:r>
    </w:p>
    <w:p w14:paraId="0785D58E" w14:textId="77777777" w:rsidR="003318A5" w:rsidRPr="00AB68F2" w:rsidRDefault="003318A5" w:rsidP="00803E08">
      <w:pPr>
        <w:spacing w:line="240" w:lineRule="auto"/>
        <w:rPr>
          <w:color w:val="0F4761"/>
        </w:rPr>
      </w:pPr>
    </w:p>
    <w:tbl>
      <w:tblPr>
        <w:tblW w:w="14459" w:type="dxa"/>
        <w:tblInd w:w="-5" w:type="dxa"/>
        <w:tblCellMar>
          <w:left w:w="10" w:type="dxa"/>
          <w:right w:w="10" w:type="dxa"/>
        </w:tblCellMar>
        <w:tblLook w:val="0000" w:firstRow="0" w:lastRow="0" w:firstColumn="0" w:lastColumn="0" w:noHBand="0" w:noVBand="0"/>
      </w:tblPr>
      <w:tblGrid>
        <w:gridCol w:w="4253"/>
        <w:gridCol w:w="5670"/>
        <w:gridCol w:w="2410"/>
        <w:gridCol w:w="2126"/>
      </w:tblGrid>
      <w:tr w:rsidR="00752864" w:rsidRPr="00F62F25" w14:paraId="2290FCBF" w14:textId="77777777" w:rsidTr="00790D45">
        <w:trPr>
          <w:cantSplit/>
          <w:tblHeader/>
        </w:trPr>
        <w:tc>
          <w:tcPr>
            <w:tcW w:w="425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vAlign w:val="center"/>
          </w:tcPr>
          <w:p w14:paraId="04E834E0" w14:textId="14A069FE" w:rsidR="001747B6" w:rsidRPr="00F62F25" w:rsidRDefault="00844E08" w:rsidP="00AC2E4F">
            <w:pPr>
              <w:spacing w:before="60" w:after="60" w:line="240" w:lineRule="auto"/>
              <w:rPr>
                <w:bCs/>
                <w:color w:val="FFFFFF" w:themeColor="background1"/>
              </w:rPr>
            </w:pPr>
            <w:bookmarkStart w:id="0" w:name="_Hlk201151579"/>
            <w:r w:rsidRPr="00F62F25">
              <w:rPr>
                <w:bCs/>
                <w:color w:val="FFFFFF" w:themeColor="background1"/>
              </w:rPr>
              <w:t xml:space="preserve">Transformation </w:t>
            </w:r>
            <w:r w:rsidR="00A97681" w:rsidRPr="00F62F25">
              <w:rPr>
                <w:bCs/>
                <w:color w:val="FFFFFF" w:themeColor="background1"/>
              </w:rPr>
              <w:t>Project</w:t>
            </w:r>
          </w:p>
        </w:tc>
        <w:tc>
          <w:tcPr>
            <w:tcW w:w="5670"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vAlign w:val="center"/>
          </w:tcPr>
          <w:p w14:paraId="5B4119DD" w14:textId="1533E6A2" w:rsidR="001747B6" w:rsidRPr="00F62F25" w:rsidRDefault="001747B6" w:rsidP="00AC2E4F">
            <w:pPr>
              <w:spacing w:before="60" w:after="60" w:line="240" w:lineRule="auto"/>
              <w:rPr>
                <w:bCs/>
                <w:color w:val="FFFFFF" w:themeColor="background1"/>
              </w:rPr>
            </w:pPr>
            <w:r w:rsidRPr="00F62F25">
              <w:rPr>
                <w:bCs/>
                <w:color w:val="FFFFFF" w:themeColor="background1"/>
              </w:rPr>
              <w:t xml:space="preserve">Key </w:t>
            </w:r>
            <w:r w:rsidR="00777F56" w:rsidRPr="00F62F25">
              <w:rPr>
                <w:bCs/>
                <w:color w:val="FFFFFF" w:themeColor="background1"/>
              </w:rPr>
              <w:t>objectives</w:t>
            </w:r>
            <w:r w:rsidRPr="00F62F25">
              <w:rPr>
                <w:bCs/>
                <w:color w:val="FFFFFF" w:themeColor="background1"/>
              </w:rPr>
              <w:t xml:space="preserve"> for 2025/26</w:t>
            </w:r>
          </w:p>
        </w:tc>
        <w:tc>
          <w:tcPr>
            <w:tcW w:w="2410"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vAlign w:val="center"/>
          </w:tcPr>
          <w:p w14:paraId="6B8A1EBB" w14:textId="322ECA71" w:rsidR="001747B6" w:rsidRPr="00F62F25" w:rsidRDefault="00976B4B" w:rsidP="00AC2E4F">
            <w:pPr>
              <w:spacing w:before="60" w:after="60" w:line="240" w:lineRule="auto"/>
              <w:rPr>
                <w:bCs/>
                <w:color w:val="FFFFFF" w:themeColor="background1"/>
              </w:rPr>
            </w:pPr>
            <w:r w:rsidRPr="00F62F25">
              <w:rPr>
                <w:bCs/>
                <w:color w:val="FFFFFF" w:themeColor="background1"/>
              </w:rPr>
              <w:t>Project Sponsor</w:t>
            </w:r>
          </w:p>
        </w:tc>
        <w:tc>
          <w:tcPr>
            <w:tcW w:w="2126"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vAlign w:val="center"/>
          </w:tcPr>
          <w:p w14:paraId="2CC9D7E8" w14:textId="6490AF64" w:rsidR="001747B6" w:rsidRPr="00F62F25" w:rsidRDefault="001747B6" w:rsidP="00AC2E4F">
            <w:pPr>
              <w:spacing w:before="60" w:after="60" w:line="240" w:lineRule="auto"/>
              <w:rPr>
                <w:bCs/>
                <w:color w:val="FFFFFF" w:themeColor="background1"/>
              </w:rPr>
            </w:pPr>
            <w:r w:rsidRPr="00F62F25">
              <w:rPr>
                <w:bCs/>
                <w:color w:val="FFFFFF" w:themeColor="background1"/>
              </w:rPr>
              <w:t>Timescale</w:t>
            </w:r>
          </w:p>
        </w:tc>
      </w:tr>
      <w:tr w:rsidR="00DD47BF" w:rsidRPr="00DD47BF" w14:paraId="66861DF1" w14:textId="77777777" w:rsidTr="003318A5">
        <w:trPr>
          <w:cantSplit/>
        </w:trPr>
        <w:tc>
          <w:tcPr>
            <w:tcW w:w="4253" w:type="dxa"/>
            <w:vMerge w:val="restart"/>
            <w:tcBorders>
              <w:top w:val="single" w:sz="4" w:space="0" w:color="156082" w:themeColor="accent1"/>
              <w:left w:val="single" w:sz="4" w:space="0" w:color="156082" w:themeColor="accent1"/>
              <w:right w:val="single" w:sz="4" w:space="0" w:color="156082" w:themeColor="accent1"/>
            </w:tcBorders>
            <w:tcMar>
              <w:top w:w="0" w:type="dxa"/>
              <w:left w:w="108" w:type="dxa"/>
              <w:bottom w:w="0" w:type="dxa"/>
              <w:right w:w="108" w:type="dxa"/>
            </w:tcMar>
          </w:tcPr>
          <w:p w14:paraId="40F74520" w14:textId="77777777" w:rsidR="00E87310" w:rsidRPr="00DD47BF" w:rsidRDefault="00E87310" w:rsidP="00E87310">
            <w:pPr>
              <w:spacing w:line="240" w:lineRule="auto"/>
              <w:rPr>
                <w:color w:val="0F4761"/>
              </w:rPr>
            </w:pPr>
            <w:r w:rsidRPr="00DD47BF">
              <w:rPr>
                <w:color w:val="0F4761"/>
              </w:rPr>
              <w:t>Ward-based Budgeting</w:t>
            </w:r>
          </w:p>
          <w:p w14:paraId="1BA8730F" w14:textId="77777777" w:rsidR="00E87310" w:rsidRPr="00DD47BF" w:rsidRDefault="00E87310" w:rsidP="00E87310">
            <w:pPr>
              <w:spacing w:line="240" w:lineRule="auto"/>
              <w:rPr>
                <w:color w:val="0F4761"/>
              </w:rPr>
            </w:pPr>
          </w:p>
          <w:p w14:paraId="2F3D036E" w14:textId="324353B2" w:rsidR="00E87310" w:rsidRPr="00DD47BF" w:rsidRDefault="00E87310" w:rsidP="00E87310">
            <w:pPr>
              <w:spacing w:line="240" w:lineRule="auto"/>
              <w:rPr>
                <w:color w:val="0F4761"/>
              </w:rPr>
            </w:pPr>
            <w:r w:rsidRPr="00DD47BF">
              <w:rPr>
                <w:color w:val="0F4761"/>
              </w:rPr>
              <w:t xml:space="preserve">Vision:  </w:t>
            </w:r>
            <w:r w:rsidR="00996097" w:rsidRPr="00DD47BF">
              <w:rPr>
                <w:color w:val="0F4761"/>
              </w:rPr>
              <w:t>Ward-based budgeting will enable services to work in partnership with communities to address inequalities by focusing future spend on areas of deprivation, disadvantage, and need. </w:t>
            </w:r>
          </w:p>
        </w:tc>
        <w:tc>
          <w:tcPr>
            <w:tcW w:w="5670"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52B956D8" w14:textId="39205A2B" w:rsidR="00E87310" w:rsidRPr="00DD47BF" w:rsidRDefault="00E87310" w:rsidP="00E87310">
            <w:pPr>
              <w:spacing w:line="240" w:lineRule="auto"/>
              <w:ind w:left="456" w:hanging="456"/>
              <w:rPr>
                <w:color w:val="0F4761"/>
              </w:rPr>
            </w:pPr>
            <w:r w:rsidRPr="00DD47BF">
              <w:rPr>
                <w:color w:val="0F4761"/>
              </w:rPr>
              <w:t>1.</w:t>
            </w:r>
            <w:r w:rsidRPr="00DD47BF">
              <w:rPr>
                <w:color w:val="0F4761"/>
              </w:rPr>
              <w:tab/>
              <w:t xml:space="preserve">Develop an approach which will enable the development of ward-based budgeting across Falkirk for all relevant areas of service delivery.   </w:t>
            </w:r>
          </w:p>
        </w:tc>
        <w:tc>
          <w:tcPr>
            <w:tcW w:w="2410" w:type="dxa"/>
            <w:vMerge w:val="restart"/>
            <w:tcBorders>
              <w:top w:val="single" w:sz="4" w:space="0" w:color="156082" w:themeColor="accent1"/>
              <w:left w:val="single" w:sz="4" w:space="0" w:color="156082" w:themeColor="accent1"/>
              <w:right w:val="single" w:sz="4" w:space="0" w:color="156082" w:themeColor="accent1"/>
            </w:tcBorders>
            <w:tcMar>
              <w:top w:w="0" w:type="dxa"/>
              <w:left w:w="108" w:type="dxa"/>
              <w:bottom w:w="0" w:type="dxa"/>
              <w:right w:w="108" w:type="dxa"/>
            </w:tcMar>
          </w:tcPr>
          <w:p w14:paraId="2B458C0A" w14:textId="1D392BFB" w:rsidR="00E87310" w:rsidRPr="00DD47BF" w:rsidRDefault="00E83D89" w:rsidP="00E87310">
            <w:pPr>
              <w:spacing w:line="240" w:lineRule="auto"/>
              <w:rPr>
                <w:color w:val="0F4761"/>
              </w:rPr>
            </w:pPr>
            <w:r w:rsidRPr="00DD47BF">
              <w:rPr>
                <w:color w:val="0F4761"/>
              </w:rPr>
              <w:t>Head of Housing &amp; Communities</w:t>
            </w:r>
          </w:p>
        </w:tc>
        <w:tc>
          <w:tcPr>
            <w:tcW w:w="2126" w:type="dxa"/>
            <w:vMerge w:val="restart"/>
            <w:tcBorders>
              <w:top w:val="single" w:sz="4" w:space="0" w:color="156082" w:themeColor="accent1"/>
              <w:left w:val="single" w:sz="4" w:space="0" w:color="156082" w:themeColor="accent1"/>
              <w:right w:val="single" w:sz="4" w:space="0" w:color="156082" w:themeColor="accent1"/>
            </w:tcBorders>
            <w:tcMar>
              <w:top w:w="0" w:type="dxa"/>
              <w:left w:w="108" w:type="dxa"/>
              <w:bottom w:w="0" w:type="dxa"/>
              <w:right w:w="108" w:type="dxa"/>
            </w:tcMar>
          </w:tcPr>
          <w:p w14:paraId="261A20DE" w14:textId="2582BDD7" w:rsidR="00E87310" w:rsidRPr="00DD47BF" w:rsidRDefault="00E87310" w:rsidP="00E87310">
            <w:pPr>
              <w:spacing w:line="240" w:lineRule="auto"/>
              <w:rPr>
                <w:color w:val="0F4761"/>
              </w:rPr>
            </w:pPr>
          </w:p>
        </w:tc>
      </w:tr>
      <w:tr w:rsidR="00E87310" w14:paraId="0ABD0E55" w14:textId="77777777" w:rsidTr="003318A5">
        <w:trPr>
          <w:cantSplit/>
        </w:trPr>
        <w:tc>
          <w:tcPr>
            <w:tcW w:w="4253" w:type="dxa"/>
            <w:vMerge/>
            <w:tcBorders>
              <w:left w:val="single" w:sz="4" w:space="0" w:color="156082" w:themeColor="accent1"/>
              <w:right w:val="single" w:sz="4" w:space="0" w:color="156082" w:themeColor="accent1"/>
            </w:tcBorders>
            <w:tcMar>
              <w:top w:w="0" w:type="dxa"/>
              <w:left w:w="108" w:type="dxa"/>
              <w:bottom w:w="0" w:type="dxa"/>
              <w:right w:w="108" w:type="dxa"/>
            </w:tcMar>
          </w:tcPr>
          <w:p w14:paraId="45D11369" w14:textId="77777777" w:rsidR="00E87310" w:rsidRPr="00AB68F2" w:rsidRDefault="00E87310" w:rsidP="00E87310">
            <w:pPr>
              <w:spacing w:line="240" w:lineRule="auto"/>
              <w:rPr>
                <w:color w:val="0F4761"/>
              </w:rPr>
            </w:pPr>
          </w:p>
        </w:tc>
        <w:tc>
          <w:tcPr>
            <w:tcW w:w="5670" w:type="dxa"/>
            <w:tcBorders>
              <w:top w:val="single" w:sz="4" w:space="0" w:color="156082"/>
              <w:left w:val="single" w:sz="4" w:space="0" w:color="156082" w:themeColor="accent1"/>
              <w:bottom w:val="single" w:sz="4" w:space="0" w:color="156082"/>
              <w:right w:val="single" w:sz="4" w:space="0" w:color="156082" w:themeColor="accent1"/>
            </w:tcBorders>
            <w:tcMar>
              <w:top w:w="0" w:type="dxa"/>
              <w:left w:w="108" w:type="dxa"/>
              <w:bottom w:w="0" w:type="dxa"/>
              <w:right w:w="108" w:type="dxa"/>
            </w:tcMar>
          </w:tcPr>
          <w:p w14:paraId="00E2853B" w14:textId="25B5691B" w:rsidR="00E87310" w:rsidRPr="00AB68F2" w:rsidRDefault="00E87310" w:rsidP="00E87310">
            <w:pPr>
              <w:spacing w:line="240" w:lineRule="auto"/>
              <w:ind w:left="456" w:hanging="456"/>
              <w:rPr>
                <w:color w:val="0F4761"/>
              </w:rPr>
            </w:pPr>
            <w:r w:rsidRPr="00AB68F2">
              <w:rPr>
                <w:color w:val="0F4761"/>
              </w:rPr>
              <w:t>2.</w:t>
            </w:r>
            <w:r w:rsidRPr="00AB68F2">
              <w:rPr>
                <w:color w:val="0F4761"/>
              </w:rPr>
              <w:tab/>
              <w:t>Identify past ward-based financial spend across a sample of services.</w:t>
            </w:r>
          </w:p>
        </w:tc>
        <w:tc>
          <w:tcPr>
            <w:tcW w:w="2410" w:type="dxa"/>
            <w:vMerge/>
            <w:tcBorders>
              <w:left w:val="single" w:sz="4" w:space="0" w:color="156082" w:themeColor="accent1"/>
              <w:right w:val="single" w:sz="4" w:space="0" w:color="156082" w:themeColor="accent1"/>
            </w:tcBorders>
            <w:tcMar>
              <w:top w:w="0" w:type="dxa"/>
              <w:left w:w="108" w:type="dxa"/>
              <w:bottom w:w="0" w:type="dxa"/>
              <w:right w:w="108" w:type="dxa"/>
            </w:tcMar>
          </w:tcPr>
          <w:p w14:paraId="0D1DD2FF" w14:textId="77777777" w:rsidR="00E87310" w:rsidRPr="00AB68F2" w:rsidRDefault="00E87310" w:rsidP="00E87310">
            <w:pPr>
              <w:spacing w:line="240" w:lineRule="auto"/>
              <w:rPr>
                <w:color w:val="0F4761"/>
              </w:rPr>
            </w:pPr>
          </w:p>
        </w:tc>
        <w:tc>
          <w:tcPr>
            <w:tcW w:w="2126" w:type="dxa"/>
            <w:vMerge/>
            <w:tcBorders>
              <w:left w:val="single" w:sz="4" w:space="0" w:color="156082" w:themeColor="accent1"/>
              <w:right w:val="single" w:sz="4" w:space="0" w:color="156082" w:themeColor="accent1"/>
            </w:tcBorders>
            <w:tcMar>
              <w:top w:w="0" w:type="dxa"/>
              <w:left w:w="108" w:type="dxa"/>
              <w:bottom w:w="0" w:type="dxa"/>
              <w:right w:w="108" w:type="dxa"/>
            </w:tcMar>
          </w:tcPr>
          <w:p w14:paraId="4C343AB5" w14:textId="77777777" w:rsidR="00E87310" w:rsidRPr="00AB68F2" w:rsidRDefault="00E87310" w:rsidP="00E87310">
            <w:pPr>
              <w:spacing w:line="240" w:lineRule="auto"/>
              <w:rPr>
                <w:color w:val="0F4761"/>
              </w:rPr>
            </w:pPr>
          </w:p>
        </w:tc>
      </w:tr>
      <w:tr w:rsidR="00E87310" w14:paraId="2CE4AAEC" w14:textId="77777777" w:rsidTr="003318A5">
        <w:trPr>
          <w:cantSplit/>
        </w:trPr>
        <w:tc>
          <w:tcPr>
            <w:tcW w:w="4253" w:type="dxa"/>
            <w:vMerge/>
            <w:tcBorders>
              <w:left w:val="single" w:sz="4" w:space="0" w:color="156082" w:themeColor="accent1"/>
              <w:bottom w:val="single" w:sz="4" w:space="0" w:color="156082"/>
              <w:right w:val="single" w:sz="4" w:space="0" w:color="156082" w:themeColor="accent1"/>
            </w:tcBorders>
            <w:tcMar>
              <w:top w:w="0" w:type="dxa"/>
              <w:left w:w="108" w:type="dxa"/>
              <w:bottom w:w="0" w:type="dxa"/>
              <w:right w:w="108" w:type="dxa"/>
            </w:tcMar>
          </w:tcPr>
          <w:p w14:paraId="67A68D7B" w14:textId="77777777" w:rsidR="00E87310" w:rsidRPr="00AB68F2" w:rsidRDefault="00E87310" w:rsidP="00E87310">
            <w:pPr>
              <w:spacing w:line="240" w:lineRule="auto"/>
              <w:rPr>
                <w:color w:val="0F4761"/>
              </w:rPr>
            </w:pPr>
          </w:p>
        </w:tc>
        <w:tc>
          <w:tcPr>
            <w:tcW w:w="5670" w:type="dxa"/>
            <w:tcBorders>
              <w:top w:val="single" w:sz="4" w:space="0" w:color="156082"/>
              <w:left w:val="single" w:sz="4" w:space="0" w:color="156082" w:themeColor="accent1"/>
              <w:bottom w:val="single" w:sz="4" w:space="0" w:color="156082"/>
              <w:right w:val="single" w:sz="4" w:space="0" w:color="156082" w:themeColor="accent1"/>
            </w:tcBorders>
            <w:tcMar>
              <w:top w:w="0" w:type="dxa"/>
              <w:left w:w="108" w:type="dxa"/>
              <w:bottom w:w="0" w:type="dxa"/>
              <w:right w:w="108" w:type="dxa"/>
            </w:tcMar>
          </w:tcPr>
          <w:p w14:paraId="7B8E9633" w14:textId="32166121" w:rsidR="00E87310" w:rsidRPr="00AB68F2" w:rsidRDefault="00E87310" w:rsidP="00E87310">
            <w:pPr>
              <w:spacing w:line="240" w:lineRule="auto"/>
              <w:ind w:left="456" w:hanging="456"/>
              <w:rPr>
                <w:color w:val="0F4761"/>
              </w:rPr>
            </w:pPr>
            <w:r w:rsidRPr="00AB68F2">
              <w:rPr>
                <w:color w:val="0F4761"/>
              </w:rPr>
              <w:t>3.</w:t>
            </w:r>
            <w:r w:rsidRPr="00AB68F2">
              <w:rPr>
                <w:color w:val="0F4761"/>
              </w:rPr>
              <w:tab/>
              <w:t>Design a system and process to collate meaningful information to allow informed decision making on future budget allocation/spend by ward.</w:t>
            </w:r>
          </w:p>
        </w:tc>
        <w:tc>
          <w:tcPr>
            <w:tcW w:w="2410" w:type="dxa"/>
            <w:vMerge/>
            <w:tcBorders>
              <w:left w:val="single" w:sz="4" w:space="0" w:color="156082" w:themeColor="accent1"/>
              <w:bottom w:val="single" w:sz="4" w:space="0" w:color="156082"/>
              <w:right w:val="single" w:sz="4" w:space="0" w:color="156082" w:themeColor="accent1"/>
            </w:tcBorders>
            <w:tcMar>
              <w:top w:w="0" w:type="dxa"/>
              <w:left w:w="108" w:type="dxa"/>
              <w:bottom w:w="0" w:type="dxa"/>
              <w:right w:w="108" w:type="dxa"/>
            </w:tcMar>
          </w:tcPr>
          <w:p w14:paraId="28251FA9" w14:textId="77777777" w:rsidR="00E87310" w:rsidRPr="00AB68F2" w:rsidRDefault="00E87310" w:rsidP="00E87310">
            <w:pPr>
              <w:spacing w:line="240" w:lineRule="auto"/>
              <w:rPr>
                <w:color w:val="0F4761"/>
              </w:rPr>
            </w:pPr>
          </w:p>
        </w:tc>
        <w:tc>
          <w:tcPr>
            <w:tcW w:w="2126" w:type="dxa"/>
            <w:vMerge/>
            <w:tcBorders>
              <w:left w:val="single" w:sz="4" w:space="0" w:color="156082" w:themeColor="accent1"/>
              <w:bottom w:val="single" w:sz="4" w:space="0" w:color="156082"/>
              <w:right w:val="single" w:sz="4" w:space="0" w:color="156082" w:themeColor="accent1"/>
            </w:tcBorders>
            <w:tcMar>
              <w:top w:w="0" w:type="dxa"/>
              <w:left w:w="108" w:type="dxa"/>
              <w:bottom w:w="0" w:type="dxa"/>
              <w:right w:w="108" w:type="dxa"/>
            </w:tcMar>
          </w:tcPr>
          <w:p w14:paraId="333C570F" w14:textId="77777777" w:rsidR="00E87310" w:rsidRPr="00AB68F2" w:rsidRDefault="00E87310" w:rsidP="00E87310">
            <w:pPr>
              <w:spacing w:line="240" w:lineRule="auto"/>
              <w:rPr>
                <w:color w:val="0F4761"/>
              </w:rPr>
            </w:pPr>
          </w:p>
        </w:tc>
      </w:tr>
      <w:tr w:rsidR="00E87310" w14:paraId="6B776F32" w14:textId="77777777" w:rsidTr="000877D6">
        <w:trPr>
          <w:cantSplit/>
        </w:trPr>
        <w:tc>
          <w:tcPr>
            <w:tcW w:w="4253" w:type="dxa"/>
            <w:vMerge/>
            <w:tcBorders>
              <w:left w:val="single" w:sz="4" w:space="0" w:color="156082" w:themeColor="accent1"/>
              <w:bottom w:val="single" w:sz="4" w:space="0" w:color="156082"/>
              <w:right w:val="single" w:sz="4" w:space="0" w:color="156082" w:themeColor="accent1"/>
            </w:tcBorders>
            <w:tcMar>
              <w:top w:w="0" w:type="dxa"/>
              <w:left w:w="108" w:type="dxa"/>
              <w:bottom w:w="0" w:type="dxa"/>
              <w:right w:w="108" w:type="dxa"/>
            </w:tcMar>
          </w:tcPr>
          <w:p w14:paraId="11DB8323" w14:textId="77777777" w:rsidR="00E87310" w:rsidRPr="00AB68F2" w:rsidRDefault="00E87310" w:rsidP="00E87310">
            <w:pPr>
              <w:spacing w:line="240" w:lineRule="auto"/>
              <w:rPr>
                <w:color w:val="0F4761"/>
              </w:rPr>
            </w:pPr>
          </w:p>
        </w:tc>
        <w:tc>
          <w:tcPr>
            <w:tcW w:w="5670" w:type="dxa"/>
            <w:tcBorders>
              <w:top w:val="single" w:sz="4" w:space="0" w:color="156082"/>
              <w:left w:val="single" w:sz="4" w:space="0" w:color="156082" w:themeColor="accent1"/>
              <w:bottom w:val="single" w:sz="4" w:space="0" w:color="156082"/>
              <w:right w:val="single" w:sz="4" w:space="0" w:color="156082" w:themeColor="accent1"/>
            </w:tcBorders>
            <w:tcMar>
              <w:top w:w="0" w:type="dxa"/>
              <w:left w:w="108" w:type="dxa"/>
              <w:bottom w:w="0" w:type="dxa"/>
              <w:right w:w="108" w:type="dxa"/>
            </w:tcMar>
          </w:tcPr>
          <w:p w14:paraId="2D42884B" w14:textId="5EF73BE1" w:rsidR="00E87310" w:rsidRPr="00AB68F2" w:rsidRDefault="00E87310" w:rsidP="00E87310">
            <w:pPr>
              <w:spacing w:line="240" w:lineRule="auto"/>
              <w:ind w:left="456" w:hanging="456"/>
              <w:rPr>
                <w:color w:val="0F4761"/>
              </w:rPr>
            </w:pPr>
            <w:r w:rsidRPr="00AB68F2">
              <w:rPr>
                <w:color w:val="0F4761"/>
              </w:rPr>
              <w:t>4.</w:t>
            </w:r>
            <w:r w:rsidRPr="00AB68F2">
              <w:rPr>
                <w:color w:val="0F4761"/>
              </w:rPr>
              <w:tab/>
              <w:t>Design and implement an approach for how ward based budgeting information will be used to mainstream participatory budgeting.</w:t>
            </w:r>
          </w:p>
        </w:tc>
        <w:tc>
          <w:tcPr>
            <w:tcW w:w="2410" w:type="dxa"/>
            <w:vMerge/>
            <w:tcBorders>
              <w:left w:val="single" w:sz="4" w:space="0" w:color="156082" w:themeColor="accent1"/>
              <w:bottom w:val="single" w:sz="4" w:space="0" w:color="156082"/>
              <w:right w:val="single" w:sz="4" w:space="0" w:color="156082" w:themeColor="accent1"/>
            </w:tcBorders>
            <w:tcMar>
              <w:top w:w="0" w:type="dxa"/>
              <w:left w:w="108" w:type="dxa"/>
              <w:bottom w:w="0" w:type="dxa"/>
              <w:right w:w="108" w:type="dxa"/>
            </w:tcMar>
          </w:tcPr>
          <w:p w14:paraId="6C737006" w14:textId="77777777" w:rsidR="00E87310" w:rsidRPr="00AB68F2" w:rsidRDefault="00E87310" w:rsidP="00E87310">
            <w:pPr>
              <w:spacing w:line="240" w:lineRule="auto"/>
              <w:rPr>
                <w:color w:val="0F4761"/>
              </w:rPr>
            </w:pPr>
          </w:p>
        </w:tc>
        <w:tc>
          <w:tcPr>
            <w:tcW w:w="2126" w:type="dxa"/>
            <w:vMerge/>
            <w:tcBorders>
              <w:left w:val="single" w:sz="4" w:space="0" w:color="156082" w:themeColor="accent1"/>
              <w:bottom w:val="single" w:sz="4" w:space="0" w:color="156082"/>
              <w:right w:val="single" w:sz="4" w:space="0" w:color="156082" w:themeColor="accent1"/>
            </w:tcBorders>
            <w:tcMar>
              <w:top w:w="0" w:type="dxa"/>
              <w:left w:w="108" w:type="dxa"/>
              <w:bottom w:w="0" w:type="dxa"/>
              <w:right w:w="108" w:type="dxa"/>
            </w:tcMar>
          </w:tcPr>
          <w:p w14:paraId="239D7AA9" w14:textId="77777777" w:rsidR="00E87310" w:rsidRPr="00AB68F2" w:rsidRDefault="00E87310" w:rsidP="00E87310">
            <w:pPr>
              <w:spacing w:line="240" w:lineRule="auto"/>
              <w:rPr>
                <w:color w:val="0F4761"/>
              </w:rPr>
            </w:pPr>
          </w:p>
        </w:tc>
      </w:tr>
      <w:bookmarkEnd w:id="0"/>
      <w:tr w:rsidR="005C3890" w:rsidRPr="00DD47BF" w14:paraId="02600733" w14:textId="77777777" w:rsidTr="00FC023B">
        <w:trPr>
          <w:cantSplit/>
        </w:trPr>
        <w:tc>
          <w:tcPr>
            <w:tcW w:w="4253" w:type="dxa"/>
            <w:tcBorders>
              <w:top w:val="single" w:sz="4" w:space="0" w:color="156082"/>
              <w:left w:val="single" w:sz="4" w:space="0" w:color="156082"/>
              <w:right w:val="single" w:sz="4" w:space="0" w:color="156082" w:themeColor="accent1"/>
            </w:tcBorders>
            <w:tcMar>
              <w:top w:w="0" w:type="dxa"/>
              <w:left w:w="108" w:type="dxa"/>
              <w:bottom w:w="0" w:type="dxa"/>
              <w:right w:w="108" w:type="dxa"/>
            </w:tcMar>
          </w:tcPr>
          <w:p w14:paraId="76C33D06" w14:textId="396C0301" w:rsidR="005C3890" w:rsidRPr="000877D6" w:rsidRDefault="005C3890">
            <w:pPr>
              <w:spacing w:line="240" w:lineRule="auto"/>
              <w:rPr>
                <w:color w:val="0F4761"/>
                <w:highlight w:val="yellow"/>
              </w:rPr>
            </w:pPr>
            <w:r w:rsidRPr="000877D6">
              <w:rPr>
                <w:color w:val="0F4761"/>
              </w:rPr>
              <w:t>Digital, Technology, and Infrastructure</w:t>
            </w:r>
          </w:p>
        </w:tc>
        <w:tc>
          <w:tcPr>
            <w:tcW w:w="5670" w:type="dxa"/>
            <w:tcBorders>
              <w:top w:val="single" w:sz="4" w:space="0" w:color="156082"/>
              <w:left w:val="single" w:sz="4" w:space="0" w:color="156082" w:themeColor="accent1"/>
              <w:bottom w:val="single" w:sz="4" w:space="0" w:color="156082"/>
              <w:right w:val="single" w:sz="4" w:space="0" w:color="156082" w:themeColor="accent1"/>
            </w:tcBorders>
            <w:tcMar>
              <w:top w:w="0" w:type="dxa"/>
              <w:left w:w="108" w:type="dxa"/>
              <w:bottom w:w="0" w:type="dxa"/>
              <w:right w:w="108" w:type="dxa"/>
            </w:tcMar>
          </w:tcPr>
          <w:p w14:paraId="3B08F981" w14:textId="32545B96" w:rsidR="005C3890" w:rsidRPr="00DD47BF" w:rsidRDefault="005C3890">
            <w:pPr>
              <w:spacing w:line="240" w:lineRule="auto"/>
              <w:ind w:left="456" w:hanging="456"/>
              <w:rPr>
                <w:color w:val="0F4761"/>
              </w:rPr>
            </w:pPr>
            <w:r w:rsidRPr="00DD47BF">
              <w:rPr>
                <w:color w:val="0F4761"/>
              </w:rPr>
              <w:t>1.</w:t>
            </w:r>
            <w:r w:rsidRPr="00DD47BF">
              <w:rPr>
                <w:color w:val="0F4761"/>
              </w:rPr>
              <w:tab/>
            </w:r>
            <w:r w:rsidRPr="00B64DB8">
              <w:rPr>
                <w:color w:val="0F4761"/>
              </w:rPr>
              <w:t>Agree a single ICT and Digital workplan for the Council, arising from individual Service ICT and Digital Workplans and agreeing overall prioritisation across the Council according to available resources</w:t>
            </w:r>
            <w:r w:rsidRPr="00DD47BF">
              <w:rPr>
                <w:color w:val="0F4761"/>
              </w:rPr>
              <w:t xml:space="preserve">.   </w:t>
            </w:r>
          </w:p>
        </w:tc>
        <w:tc>
          <w:tcPr>
            <w:tcW w:w="2410" w:type="dxa"/>
            <w:vMerge w:val="restart"/>
            <w:tcBorders>
              <w:left w:val="single" w:sz="4" w:space="0" w:color="156082" w:themeColor="accent1"/>
              <w:right w:val="single" w:sz="4" w:space="0" w:color="156082" w:themeColor="accent1"/>
            </w:tcBorders>
            <w:tcMar>
              <w:top w:w="0" w:type="dxa"/>
              <w:left w:w="108" w:type="dxa"/>
              <w:bottom w:w="0" w:type="dxa"/>
              <w:right w:w="108" w:type="dxa"/>
            </w:tcMar>
          </w:tcPr>
          <w:p w14:paraId="62589A1C" w14:textId="77777777" w:rsidR="005C3890" w:rsidRPr="00DD47BF" w:rsidRDefault="005C3890">
            <w:pPr>
              <w:spacing w:line="240" w:lineRule="auto"/>
              <w:rPr>
                <w:color w:val="0F4761"/>
              </w:rPr>
            </w:pPr>
            <w:r w:rsidRPr="00DD47BF">
              <w:rPr>
                <w:color w:val="0F4761"/>
              </w:rPr>
              <w:t>Head of Housing &amp; Communities</w:t>
            </w:r>
          </w:p>
        </w:tc>
        <w:tc>
          <w:tcPr>
            <w:tcW w:w="2126" w:type="dxa"/>
            <w:vMerge w:val="restart"/>
            <w:tcBorders>
              <w:left w:val="single" w:sz="4" w:space="0" w:color="156082" w:themeColor="accent1"/>
              <w:right w:val="single" w:sz="4" w:space="0" w:color="156082" w:themeColor="accent1"/>
            </w:tcBorders>
            <w:tcMar>
              <w:top w:w="0" w:type="dxa"/>
              <w:left w:w="108" w:type="dxa"/>
              <w:bottom w:w="0" w:type="dxa"/>
              <w:right w:w="108" w:type="dxa"/>
            </w:tcMar>
          </w:tcPr>
          <w:p w14:paraId="7C1D129D" w14:textId="77777777" w:rsidR="005C3890" w:rsidRPr="00DD47BF" w:rsidRDefault="005C3890">
            <w:pPr>
              <w:spacing w:line="240" w:lineRule="auto"/>
              <w:rPr>
                <w:color w:val="0F4761"/>
              </w:rPr>
            </w:pPr>
          </w:p>
        </w:tc>
      </w:tr>
      <w:tr w:rsidR="005C3890" w14:paraId="30FB448F" w14:textId="77777777" w:rsidTr="00FC023B">
        <w:trPr>
          <w:cantSplit/>
        </w:trPr>
        <w:tc>
          <w:tcPr>
            <w:tcW w:w="4253" w:type="dxa"/>
            <w:tcBorders>
              <w:left w:val="single" w:sz="4" w:space="0" w:color="156082"/>
              <w:right w:val="single" w:sz="4" w:space="0" w:color="156082" w:themeColor="accent1"/>
            </w:tcBorders>
            <w:tcMar>
              <w:top w:w="0" w:type="dxa"/>
              <w:left w:w="108" w:type="dxa"/>
              <w:bottom w:w="0" w:type="dxa"/>
              <w:right w:w="108" w:type="dxa"/>
            </w:tcMar>
          </w:tcPr>
          <w:p w14:paraId="3900F43D" w14:textId="77777777" w:rsidR="005C3890" w:rsidRPr="000877D6" w:rsidRDefault="005C3890">
            <w:pPr>
              <w:spacing w:line="240" w:lineRule="auto"/>
              <w:rPr>
                <w:color w:val="0F4761"/>
                <w:highlight w:val="yellow"/>
              </w:rPr>
            </w:pPr>
          </w:p>
        </w:tc>
        <w:tc>
          <w:tcPr>
            <w:tcW w:w="5670" w:type="dxa"/>
            <w:tcBorders>
              <w:top w:val="single" w:sz="4" w:space="0" w:color="156082"/>
              <w:left w:val="single" w:sz="4" w:space="0" w:color="156082" w:themeColor="accent1"/>
              <w:bottom w:val="single" w:sz="4" w:space="0" w:color="156082"/>
              <w:right w:val="single" w:sz="4" w:space="0" w:color="156082" w:themeColor="accent1"/>
            </w:tcBorders>
            <w:tcMar>
              <w:top w:w="0" w:type="dxa"/>
              <w:left w:w="108" w:type="dxa"/>
              <w:bottom w:w="0" w:type="dxa"/>
              <w:right w:w="108" w:type="dxa"/>
            </w:tcMar>
          </w:tcPr>
          <w:p w14:paraId="74A6914A" w14:textId="29639FC4" w:rsidR="005C3890" w:rsidRPr="00AB68F2" w:rsidRDefault="005C3890">
            <w:pPr>
              <w:spacing w:line="240" w:lineRule="auto"/>
              <w:ind w:left="456" w:hanging="456"/>
              <w:rPr>
                <w:color w:val="0F4761"/>
              </w:rPr>
            </w:pPr>
            <w:r w:rsidRPr="00AB68F2">
              <w:rPr>
                <w:color w:val="0F4761"/>
              </w:rPr>
              <w:t>2.</w:t>
            </w:r>
            <w:r w:rsidRPr="00AB68F2">
              <w:rPr>
                <w:color w:val="0F4761"/>
              </w:rPr>
              <w:tab/>
            </w:r>
            <w:r w:rsidRPr="00B64DB8">
              <w:rPr>
                <w:color w:val="0F4761"/>
              </w:rPr>
              <w:t>Monitor the timelines of the individual project areas, identifying estimated completion dates and scalability.</w:t>
            </w:r>
          </w:p>
        </w:tc>
        <w:tc>
          <w:tcPr>
            <w:tcW w:w="2410" w:type="dxa"/>
            <w:vMerge/>
            <w:tcBorders>
              <w:left w:val="single" w:sz="4" w:space="0" w:color="156082" w:themeColor="accent1"/>
              <w:right w:val="single" w:sz="4" w:space="0" w:color="156082" w:themeColor="accent1"/>
            </w:tcBorders>
            <w:tcMar>
              <w:top w:w="0" w:type="dxa"/>
              <w:left w:w="108" w:type="dxa"/>
              <w:bottom w:w="0" w:type="dxa"/>
              <w:right w:w="108" w:type="dxa"/>
            </w:tcMar>
          </w:tcPr>
          <w:p w14:paraId="3520BF84" w14:textId="77777777" w:rsidR="005C3890" w:rsidRPr="00AB68F2" w:rsidRDefault="005C3890">
            <w:pPr>
              <w:spacing w:line="240" w:lineRule="auto"/>
              <w:rPr>
                <w:color w:val="0F4761"/>
              </w:rPr>
            </w:pPr>
          </w:p>
        </w:tc>
        <w:tc>
          <w:tcPr>
            <w:tcW w:w="2126" w:type="dxa"/>
            <w:vMerge/>
            <w:tcBorders>
              <w:left w:val="single" w:sz="4" w:space="0" w:color="156082" w:themeColor="accent1"/>
              <w:right w:val="single" w:sz="4" w:space="0" w:color="156082" w:themeColor="accent1"/>
            </w:tcBorders>
            <w:tcMar>
              <w:top w:w="0" w:type="dxa"/>
              <w:left w:w="108" w:type="dxa"/>
              <w:bottom w:w="0" w:type="dxa"/>
              <w:right w:w="108" w:type="dxa"/>
            </w:tcMar>
          </w:tcPr>
          <w:p w14:paraId="445FF9B4" w14:textId="77777777" w:rsidR="005C3890" w:rsidRPr="00AB68F2" w:rsidRDefault="005C3890">
            <w:pPr>
              <w:spacing w:line="240" w:lineRule="auto"/>
              <w:rPr>
                <w:color w:val="0F4761"/>
              </w:rPr>
            </w:pPr>
          </w:p>
        </w:tc>
      </w:tr>
      <w:tr w:rsidR="005C3890" w14:paraId="76905935" w14:textId="77777777" w:rsidTr="003F7161">
        <w:trPr>
          <w:cantSplit/>
        </w:trPr>
        <w:tc>
          <w:tcPr>
            <w:tcW w:w="4253" w:type="dxa"/>
            <w:tcBorders>
              <w:left w:val="single" w:sz="4" w:space="0" w:color="156082"/>
              <w:bottom w:val="single" w:sz="4" w:space="0" w:color="156082"/>
              <w:right w:val="single" w:sz="4" w:space="0" w:color="156082" w:themeColor="accent1"/>
            </w:tcBorders>
            <w:tcMar>
              <w:top w:w="0" w:type="dxa"/>
              <w:left w:w="108" w:type="dxa"/>
              <w:bottom w:w="0" w:type="dxa"/>
              <w:right w:w="108" w:type="dxa"/>
            </w:tcMar>
          </w:tcPr>
          <w:p w14:paraId="3281F772" w14:textId="77777777" w:rsidR="005C3890" w:rsidRPr="000877D6" w:rsidRDefault="005C3890">
            <w:pPr>
              <w:spacing w:line="240" w:lineRule="auto"/>
              <w:rPr>
                <w:color w:val="0F4761"/>
                <w:highlight w:val="yellow"/>
              </w:rPr>
            </w:pPr>
          </w:p>
        </w:tc>
        <w:tc>
          <w:tcPr>
            <w:tcW w:w="5670" w:type="dxa"/>
            <w:tcBorders>
              <w:top w:val="single" w:sz="4" w:space="0" w:color="156082"/>
              <w:left w:val="single" w:sz="4" w:space="0" w:color="156082" w:themeColor="accent1"/>
              <w:bottom w:val="single" w:sz="4" w:space="0" w:color="156082"/>
              <w:right w:val="single" w:sz="4" w:space="0" w:color="156082" w:themeColor="accent1"/>
            </w:tcBorders>
            <w:tcMar>
              <w:top w:w="0" w:type="dxa"/>
              <w:left w:w="108" w:type="dxa"/>
              <w:bottom w:w="0" w:type="dxa"/>
              <w:right w:w="108" w:type="dxa"/>
            </w:tcMar>
          </w:tcPr>
          <w:p w14:paraId="3EFE8D8E" w14:textId="030EB14F" w:rsidR="005C3890" w:rsidRPr="00AB68F2" w:rsidRDefault="005C3890">
            <w:pPr>
              <w:spacing w:line="240" w:lineRule="auto"/>
              <w:ind w:left="456" w:hanging="456"/>
              <w:rPr>
                <w:color w:val="0F4761"/>
              </w:rPr>
            </w:pPr>
            <w:r w:rsidRPr="00AB68F2">
              <w:rPr>
                <w:color w:val="0F4761"/>
              </w:rPr>
              <w:t>3.</w:t>
            </w:r>
            <w:r w:rsidRPr="00AB68F2">
              <w:rPr>
                <w:color w:val="0F4761"/>
              </w:rPr>
              <w:tab/>
            </w:r>
            <w:r w:rsidRPr="00B64DB8">
              <w:rPr>
                <w:color w:val="0F4761"/>
              </w:rPr>
              <w:t>Consider resources, both financial and staffing to complete individual projects at pace.  Establishing and creating effective working relations within the liaison groups to benefit the Council and support the workloads</w:t>
            </w:r>
            <w:r w:rsidRPr="00AB68F2">
              <w:rPr>
                <w:color w:val="0F4761"/>
              </w:rPr>
              <w:t>.</w:t>
            </w:r>
          </w:p>
        </w:tc>
        <w:tc>
          <w:tcPr>
            <w:tcW w:w="2410" w:type="dxa"/>
            <w:vMerge/>
            <w:tcBorders>
              <w:left w:val="single" w:sz="4" w:space="0" w:color="156082" w:themeColor="accent1"/>
              <w:bottom w:val="single" w:sz="4" w:space="0" w:color="156082"/>
              <w:right w:val="single" w:sz="4" w:space="0" w:color="156082" w:themeColor="accent1"/>
            </w:tcBorders>
            <w:tcMar>
              <w:top w:w="0" w:type="dxa"/>
              <w:left w:w="108" w:type="dxa"/>
              <w:bottom w:w="0" w:type="dxa"/>
              <w:right w:w="108" w:type="dxa"/>
            </w:tcMar>
          </w:tcPr>
          <w:p w14:paraId="468962D1" w14:textId="77777777" w:rsidR="005C3890" w:rsidRPr="00AB68F2" w:rsidRDefault="005C3890">
            <w:pPr>
              <w:spacing w:line="240" w:lineRule="auto"/>
              <w:rPr>
                <w:color w:val="0F4761"/>
              </w:rPr>
            </w:pPr>
          </w:p>
        </w:tc>
        <w:tc>
          <w:tcPr>
            <w:tcW w:w="2126" w:type="dxa"/>
            <w:vMerge/>
            <w:tcBorders>
              <w:left w:val="single" w:sz="4" w:space="0" w:color="156082" w:themeColor="accent1"/>
              <w:bottom w:val="single" w:sz="4" w:space="0" w:color="156082"/>
              <w:right w:val="single" w:sz="4" w:space="0" w:color="156082" w:themeColor="accent1"/>
            </w:tcBorders>
            <w:tcMar>
              <w:top w:w="0" w:type="dxa"/>
              <w:left w:w="108" w:type="dxa"/>
              <w:bottom w:w="0" w:type="dxa"/>
              <w:right w:w="108" w:type="dxa"/>
            </w:tcMar>
          </w:tcPr>
          <w:p w14:paraId="1FA0CACA" w14:textId="77777777" w:rsidR="005C3890" w:rsidRPr="00AB68F2" w:rsidRDefault="005C3890">
            <w:pPr>
              <w:spacing w:line="240" w:lineRule="auto"/>
              <w:rPr>
                <w:color w:val="0F4761"/>
              </w:rPr>
            </w:pPr>
          </w:p>
        </w:tc>
      </w:tr>
      <w:tr w:rsidR="005C3890" w14:paraId="0877E2BD" w14:textId="77777777" w:rsidTr="002867CF">
        <w:trPr>
          <w:cantSplit/>
        </w:trPr>
        <w:tc>
          <w:tcPr>
            <w:tcW w:w="4253" w:type="dxa"/>
            <w:tcBorders>
              <w:top w:val="single" w:sz="4" w:space="0" w:color="156082"/>
              <w:left w:val="single" w:sz="4" w:space="0" w:color="156082"/>
              <w:right w:val="single" w:sz="4" w:space="0" w:color="156082" w:themeColor="accent1"/>
            </w:tcBorders>
            <w:tcMar>
              <w:top w:w="0" w:type="dxa"/>
              <w:left w:w="108" w:type="dxa"/>
              <w:bottom w:w="0" w:type="dxa"/>
              <w:right w:w="108" w:type="dxa"/>
            </w:tcMar>
          </w:tcPr>
          <w:p w14:paraId="1ABB3E71" w14:textId="12C0F222" w:rsidR="005C3890" w:rsidRPr="000877D6" w:rsidRDefault="005C3890">
            <w:pPr>
              <w:spacing w:line="240" w:lineRule="auto"/>
              <w:rPr>
                <w:color w:val="0F4761"/>
                <w:highlight w:val="yellow"/>
              </w:rPr>
            </w:pPr>
            <w:r w:rsidRPr="000877D6">
              <w:rPr>
                <w:color w:val="0F4761"/>
              </w:rPr>
              <w:lastRenderedPageBreak/>
              <w:t>Digital, Technology, and Infrastructure</w:t>
            </w:r>
            <w:r>
              <w:rPr>
                <w:color w:val="0F4761"/>
              </w:rPr>
              <w:t xml:space="preserve"> </w:t>
            </w:r>
            <w:proofErr w:type="spellStart"/>
            <w:r>
              <w:rPr>
                <w:color w:val="0F4761"/>
              </w:rPr>
              <w:t>cont</w:t>
            </w:r>
            <w:proofErr w:type="spellEnd"/>
            <w:r>
              <w:rPr>
                <w:color w:val="0F4761"/>
              </w:rPr>
              <w:t>…</w:t>
            </w:r>
          </w:p>
        </w:tc>
        <w:tc>
          <w:tcPr>
            <w:tcW w:w="5670" w:type="dxa"/>
            <w:tcBorders>
              <w:top w:val="single" w:sz="4" w:space="0" w:color="156082"/>
              <w:left w:val="single" w:sz="4" w:space="0" w:color="156082" w:themeColor="accent1"/>
              <w:bottom w:val="single" w:sz="4" w:space="0" w:color="156082"/>
              <w:right w:val="single" w:sz="4" w:space="0" w:color="156082" w:themeColor="accent1"/>
            </w:tcBorders>
            <w:tcMar>
              <w:top w:w="0" w:type="dxa"/>
              <w:left w:w="108" w:type="dxa"/>
              <w:bottom w:w="0" w:type="dxa"/>
              <w:right w:w="108" w:type="dxa"/>
            </w:tcMar>
          </w:tcPr>
          <w:p w14:paraId="1C573604" w14:textId="2279FA86" w:rsidR="005C3890" w:rsidRPr="00AB68F2" w:rsidRDefault="005C3890">
            <w:pPr>
              <w:spacing w:line="240" w:lineRule="auto"/>
              <w:ind w:left="456" w:hanging="456"/>
              <w:rPr>
                <w:color w:val="0F4761"/>
              </w:rPr>
            </w:pPr>
            <w:r w:rsidRPr="00AB68F2">
              <w:rPr>
                <w:color w:val="0F4761"/>
              </w:rPr>
              <w:t>4.</w:t>
            </w:r>
            <w:r w:rsidRPr="00AB68F2">
              <w:rPr>
                <w:color w:val="0F4761"/>
              </w:rPr>
              <w:tab/>
            </w:r>
            <w:r w:rsidRPr="00B64DB8">
              <w:rPr>
                <w:color w:val="0F4761"/>
              </w:rPr>
              <w:t>Take cognisance of the considerable workload and availability of limited resources whilst prioritising the benefits across the Council</w:t>
            </w:r>
            <w:r w:rsidRPr="00AB68F2">
              <w:rPr>
                <w:color w:val="0F4761"/>
              </w:rPr>
              <w:t>.</w:t>
            </w:r>
          </w:p>
        </w:tc>
        <w:tc>
          <w:tcPr>
            <w:tcW w:w="2410" w:type="dxa"/>
            <w:tcBorders>
              <w:left w:val="single" w:sz="4" w:space="0" w:color="156082" w:themeColor="accent1"/>
              <w:right w:val="single" w:sz="4" w:space="0" w:color="156082" w:themeColor="accent1"/>
            </w:tcBorders>
            <w:tcMar>
              <w:top w:w="0" w:type="dxa"/>
              <w:left w:w="108" w:type="dxa"/>
              <w:bottom w:w="0" w:type="dxa"/>
              <w:right w:w="108" w:type="dxa"/>
            </w:tcMar>
          </w:tcPr>
          <w:p w14:paraId="58BFFD6F" w14:textId="77777777" w:rsidR="005C3890" w:rsidRPr="00AB68F2" w:rsidRDefault="005C3890">
            <w:pPr>
              <w:spacing w:line="240" w:lineRule="auto"/>
              <w:rPr>
                <w:color w:val="0F4761"/>
              </w:rPr>
            </w:pPr>
          </w:p>
        </w:tc>
        <w:tc>
          <w:tcPr>
            <w:tcW w:w="2126" w:type="dxa"/>
            <w:vMerge w:val="restart"/>
            <w:tcBorders>
              <w:left w:val="single" w:sz="4" w:space="0" w:color="156082" w:themeColor="accent1"/>
              <w:right w:val="single" w:sz="4" w:space="0" w:color="156082" w:themeColor="accent1"/>
            </w:tcBorders>
            <w:tcMar>
              <w:top w:w="0" w:type="dxa"/>
              <w:left w:w="108" w:type="dxa"/>
              <w:bottom w:w="0" w:type="dxa"/>
              <w:right w:w="108" w:type="dxa"/>
            </w:tcMar>
          </w:tcPr>
          <w:p w14:paraId="586A7E30" w14:textId="77777777" w:rsidR="005C3890" w:rsidRPr="00AB68F2" w:rsidRDefault="005C3890">
            <w:pPr>
              <w:spacing w:line="240" w:lineRule="auto"/>
              <w:rPr>
                <w:color w:val="0F4761"/>
              </w:rPr>
            </w:pPr>
          </w:p>
        </w:tc>
      </w:tr>
      <w:tr w:rsidR="005C3890" w14:paraId="4555DB9D" w14:textId="77777777" w:rsidTr="002867CF">
        <w:trPr>
          <w:cantSplit/>
        </w:trPr>
        <w:tc>
          <w:tcPr>
            <w:tcW w:w="4253" w:type="dxa"/>
            <w:tcBorders>
              <w:left w:val="single" w:sz="4" w:space="0" w:color="156082"/>
              <w:bottom w:val="single" w:sz="4" w:space="0" w:color="156082"/>
              <w:right w:val="single" w:sz="4" w:space="0" w:color="156082" w:themeColor="accent1"/>
            </w:tcBorders>
            <w:tcMar>
              <w:top w:w="0" w:type="dxa"/>
              <w:left w:w="108" w:type="dxa"/>
              <w:bottom w:w="0" w:type="dxa"/>
              <w:right w:w="108" w:type="dxa"/>
            </w:tcMar>
          </w:tcPr>
          <w:p w14:paraId="6F7D2912" w14:textId="77777777" w:rsidR="005C3890" w:rsidRPr="000877D6" w:rsidRDefault="005C3890">
            <w:pPr>
              <w:spacing w:line="240" w:lineRule="auto"/>
              <w:rPr>
                <w:color w:val="0F4761"/>
                <w:highlight w:val="yellow"/>
              </w:rPr>
            </w:pPr>
          </w:p>
        </w:tc>
        <w:tc>
          <w:tcPr>
            <w:tcW w:w="5670" w:type="dxa"/>
            <w:tcBorders>
              <w:top w:val="single" w:sz="4" w:space="0" w:color="156082"/>
              <w:left w:val="single" w:sz="4" w:space="0" w:color="156082" w:themeColor="accent1"/>
              <w:bottom w:val="single" w:sz="4" w:space="0" w:color="156082"/>
              <w:right w:val="single" w:sz="4" w:space="0" w:color="156082" w:themeColor="accent1"/>
            </w:tcBorders>
            <w:tcMar>
              <w:top w:w="0" w:type="dxa"/>
              <w:left w:w="108" w:type="dxa"/>
              <w:bottom w:w="0" w:type="dxa"/>
              <w:right w:w="108" w:type="dxa"/>
            </w:tcMar>
          </w:tcPr>
          <w:p w14:paraId="2F9D9D70" w14:textId="057DA430" w:rsidR="005C3890" w:rsidRPr="00AB68F2" w:rsidRDefault="005C3890">
            <w:pPr>
              <w:spacing w:line="240" w:lineRule="auto"/>
              <w:ind w:left="456" w:hanging="456"/>
              <w:rPr>
                <w:color w:val="0F4761"/>
              </w:rPr>
            </w:pPr>
            <w:r>
              <w:rPr>
                <w:color w:val="0F4761"/>
              </w:rPr>
              <w:t>5.</w:t>
            </w:r>
            <w:r>
              <w:rPr>
                <w:color w:val="0F4761"/>
              </w:rPr>
              <w:tab/>
            </w:r>
            <w:r w:rsidRPr="003F7161">
              <w:rPr>
                <w:color w:val="0F4761"/>
              </w:rPr>
              <w:t xml:space="preserve">Monitor and resolve </w:t>
            </w:r>
            <w:proofErr w:type="gramStart"/>
            <w:r w:rsidRPr="003F7161">
              <w:rPr>
                <w:color w:val="0F4761"/>
              </w:rPr>
              <w:t>particular blockers</w:t>
            </w:r>
            <w:proofErr w:type="gramEnd"/>
            <w:r w:rsidRPr="003F7161">
              <w:rPr>
                <w:color w:val="0F4761"/>
              </w:rPr>
              <w:t xml:space="preserve"> to achieving timeous results</w:t>
            </w:r>
          </w:p>
        </w:tc>
        <w:tc>
          <w:tcPr>
            <w:tcW w:w="2410" w:type="dxa"/>
            <w:tcBorders>
              <w:left w:val="single" w:sz="4" w:space="0" w:color="156082" w:themeColor="accent1"/>
              <w:bottom w:val="single" w:sz="4" w:space="0" w:color="156082"/>
              <w:right w:val="single" w:sz="4" w:space="0" w:color="156082" w:themeColor="accent1"/>
            </w:tcBorders>
            <w:tcMar>
              <w:top w:w="0" w:type="dxa"/>
              <w:left w:w="108" w:type="dxa"/>
              <w:bottom w:w="0" w:type="dxa"/>
              <w:right w:w="108" w:type="dxa"/>
            </w:tcMar>
          </w:tcPr>
          <w:p w14:paraId="4CAD9BF1" w14:textId="77777777" w:rsidR="005C3890" w:rsidRPr="00AB68F2" w:rsidRDefault="005C3890">
            <w:pPr>
              <w:spacing w:line="240" w:lineRule="auto"/>
              <w:rPr>
                <w:color w:val="0F4761"/>
              </w:rPr>
            </w:pPr>
          </w:p>
        </w:tc>
        <w:tc>
          <w:tcPr>
            <w:tcW w:w="2126" w:type="dxa"/>
            <w:vMerge/>
            <w:tcBorders>
              <w:left w:val="single" w:sz="4" w:space="0" w:color="156082" w:themeColor="accent1"/>
              <w:bottom w:val="single" w:sz="4" w:space="0" w:color="156082"/>
              <w:right w:val="single" w:sz="4" w:space="0" w:color="156082" w:themeColor="accent1"/>
            </w:tcBorders>
            <w:tcMar>
              <w:top w:w="0" w:type="dxa"/>
              <w:left w:w="108" w:type="dxa"/>
              <w:bottom w:w="0" w:type="dxa"/>
              <w:right w:w="108" w:type="dxa"/>
            </w:tcMar>
          </w:tcPr>
          <w:p w14:paraId="3B44469D" w14:textId="77777777" w:rsidR="005C3890" w:rsidRPr="00AB68F2" w:rsidRDefault="005C3890">
            <w:pPr>
              <w:spacing w:line="240" w:lineRule="auto"/>
              <w:rPr>
                <w:color w:val="0F4761"/>
              </w:rPr>
            </w:pPr>
          </w:p>
        </w:tc>
      </w:tr>
    </w:tbl>
    <w:p w14:paraId="77E366C1" w14:textId="77777777" w:rsidR="000877D6" w:rsidRDefault="000877D6" w:rsidP="00803E08">
      <w:pPr>
        <w:spacing w:line="240" w:lineRule="auto"/>
        <w:rPr>
          <w:color w:val="0F4761"/>
        </w:rPr>
      </w:pPr>
    </w:p>
    <w:p w14:paraId="51263C4F" w14:textId="77777777" w:rsidR="000877D6" w:rsidRPr="00AB68F2" w:rsidRDefault="000877D6" w:rsidP="00803E08">
      <w:pPr>
        <w:spacing w:line="240" w:lineRule="auto"/>
        <w:rPr>
          <w:color w:val="0F4761"/>
        </w:rPr>
      </w:pPr>
    </w:p>
    <w:p w14:paraId="75A811BE" w14:textId="75550301" w:rsidR="001158DF" w:rsidRPr="00015CEA" w:rsidRDefault="001158DF" w:rsidP="00803E08">
      <w:pPr>
        <w:pStyle w:val="Heading2"/>
        <w:spacing w:before="0" w:after="0" w:line="240" w:lineRule="auto"/>
        <w:rPr>
          <w:sz w:val="28"/>
          <w:szCs w:val="28"/>
        </w:rPr>
      </w:pPr>
      <w:r w:rsidRPr="00015CEA">
        <w:rPr>
          <w:sz w:val="28"/>
          <w:szCs w:val="28"/>
        </w:rPr>
        <w:t>Improvement Activity for 2025/26</w:t>
      </w:r>
    </w:p>
    <w:p w14:paraId="627271AF" w14:textId="77777777" w:rsidR="001158DF" w:rsidRPr="00AB68F2" w:rsidRDefault="001158DF" w:rsidP="00803E08">
      <w:pPr>
        <w:spacing w:line="240" w:lineRule="auto"/>
        <w:rPr>
          <w:color w:val="0F4761"/>
        </w:rPr>
      </w:pPr>
    </w:p>
    <w:tbl>
      <w:tblPr>
        <w:tblW w:w="14459" w:type="dxa"/>
        <w:tblInd w:w="-5" w:type="dxa"/>
        <w:tblCellMar>
          <w:left w:w="10" w:type="dxa"/>
          <w:right w:w="10" w:type="dxa"/>
        </w:tblCellMar>
        <w:tblLook w:val="0000" w:firstRow="0" w:lastRow="0" w:firstColumn="0" w:lastColumn="0" w:noHBand="0" w:noVBand="0"/>
      </w:tblPr>
      <w:tblGrid>
        <w:gridCol w:w="4253"/>
        <w:gridCol w:w="5670"/>
        <w:gridCol w:w="2410"/>
        <w:gridCol w:w="2126"/>
      </w:tblGrid>
      <w:tr w:rsidR="00752864" w:rsidRPr="00F62F25" w14:paraId="35291179" w14:textId="77777777" w:rsidTr="005504B4">
        <w:trPr>
          <w:cantSplit/>
          <w:tblHeader/>
        </w:trPr>
        <w:tc>
          <w:tcPr>
            <w:tcW w:w="425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vAlign w:val="center"/>
          </w:tcPr>
          <w:p w14:paraId="492C6F8E" w14:textId="28D5295C" w:rsidR="00790D45" w:rsidRPr="00F62F25" w:rsidRDefault="002701A8">
            <w:pPr>
              <w:spacing w:before="60" w:after="60" w:line="240" w:lineRule="auto"/>
              <w:rPr>
                <w:bCs/>
                <w:color w:val="FFFFFF" w:themeColor="background1"/>
              </w:rPr>
            </w:pPr>
            <w:r w:rsidRPr="00F62F25">
              <w:rPr>
                <w:bCs/>
                <w:color w:val="FFFFFF" w:themeColor="background1"/>
              </w:rPr>
              <w:t>Improvement</w:t>
            </w:r>
            <w:r w:rsidR="00790D45" w:rsidRPr="00F62F25">
              <w:rPr>
                <w:bCs/>
                <w:color w:val="FFFFFF" w:themeColor="background1"/>
              </w:rPr>
              <w:t xml:space="preserve"> Project</w:t>
            </w:r>
          </w:p>
        </w:tc>
        <w:tc>
          <w:tcPr>
            <w:tcW w:w="5670"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vAlign w:val="center"/>
          </w:tcPr>
          <w:p w14:paraId="48C0831C" w14:textId="77777777" w:rsidR="00790D45" w:rsidRPr="00F62F25" w:rsidRDefault="00790D45">
            <w:pPr>
              <w:spacing w:before="60" w:after="60" w:line="240" w:lineRule="auto"/>
              <w:rPr>
                <w:bCs/>
                <w:color w:val="FFFFFF" w:themeColor="background1"/>
              </w:rPr>
            </w:pPr>
            <w:r w:rsidRPr="00F62F25">
              <w:rPr>
                <w:bCs/>
                <w:color w:val="FFFFFF" w:themeColor="background1"/>
              </w:rPr>
              <w:t>Key objectives for 2025/26</w:t>
            </w:r>
          </w:p>
        </w:tc>
        <w:tc>
          <w:tcPr>
            <w:tcW w:w="2410" w:type="dxa"/>
            <w:tcBorders>
              <w:top w:val="single" w:sz="4" w:space="0" w:color="156082" w:themeColor="accent1"/>
              <w:left w:val="single" w:sz="4" w:space="0" w:color="156082" w:themeColor="accent1"/>
              <w:bottom w:val="single" w:sz="4" w:space="0" w:color="auto"/>
              <w:right w:val="single" w:sz="4" w:space="0" w:color="156082" w:themeColor="accent1"/>
            </w:tcBorders>
            <w:shd w:val="clear" w:color="auto" w:fill="156082" w:themeFill="accent1"/>
            <w:tcMar>
              <w:top w:w="0" w:type="dxa"/>
              <w:left w:w="108" w:type="dxa"/>
              <w:bottom w:w="0" w:type="dxa"/>
              <w:right w:w="108" w:type="dxa"/>
            </w:tcMar>
            <w:vAlign w:val="center"/>
          </w:tcPr>
          <w:p w14:paraId="1C72B1ED" w14:textId="6CF1A3F4" w:rsidR="00790D45" w:rsidRPr="00F62F25" w:rsidRDefault="005504B4">
            <w:pPr>
              <w:spacing w:before="60" w:after="60" w:line="240" w:lineRule="auto"/>
              <w:rPr>
                <w:bCs/>
                <w:color w:val="FFFFFF" w:themeColor="background1"/>
              </w:rPr>
            </w:pPr>
            <w:r w:rsidRPr="00F62F25">
              <w:rPr>
                <w:bCs/>
                <w:color w:val="FFFFFF" w:themeColor="background1"/>
              </w:rPr>
              <w:t>Lead</w:t>
            </w:r>
          </w:p>
        </w:tc>
        <w:tc>
          <w:tcPr>
            <w:tcW w:w="2126" w:type="dxa"/>
            <w:tcBorders>
              <w:top w:val="single" w:sz="4" w:space="0" w:color="156082" w:themeColor="accent1"/>
              <w:left w:val="single" w:sz="4" w:space="0" w:color="156082" w:themeColor="accent1"/>
              <w:bottom w:val="single" w:sz="4" w:space="0" w:color="auto"/>
              <w:right w:val="single" w:sz="4" w:space="0" w:color="156082" w:themeColor="accent1"/>
            </w:tcBorders>
            <w:shd w:val="clear" w:color="auto" w:fill="156082" w:themeFill="accent1"/>
            <w:tcMar>
              <w:top w:w="0" w:type="dxa"/>
              <w:left w:w="108" w:type="dxa"/>
              <w:bottom w:w="0" w:type="dxa"/>
              <w:right w:w="108" w:type="dxa"/>
            </w:tcMar>
            <w:vAlign w:val="center"/>
          </w:tcPr>
          <w:p w14:paraId="77208206" w14:textId="77777777" w:rsidR="00790D45" w:rsidRPr="00F62F25" w:rsidRDefault="00790D45">
            <w:pPr>
              <w:spacing w:before="60" w:after="60" w:line="240" w:lineRule="auto"/>
              <w:rPr>
                <w:bCs/>
                <w:color w:val="FFFFFF" w:themeColor="background1"/>
              </w:rPr>
            </w:pPr>
            <w:r w:rsidRPr="00F62F25">
              <w:rPr>
                <w:bCs/>
                <w:color w:val="FFFFFF" w:themeColor="background1"/>
              </w:rPr>
              <w:t>Timescale</w:t>
            </w:r>
          </w:p>
        </w:tc>
      </w:tr>
      <w:tr w:rsidR="005504B4" w14:paraId="711EA7BF" w14:textId="77777777" w:rsidTr="00B4267B">
        <w:trPr>
          <w:cantSplit/>
        </w:trPr>
        <w:tc>
          <w:tcPr>
            <w:tcW w:w="4253" w:type="dxa"/>
            <w:vMerge w:val="restart"/>
            <w:tcBorders>
              <w:top w:val="single" w:sz="4" w:space="0" w:color="156082" w:themeColor="accent1"/>
              <w:left w:val="single" w:sz="4" w:space="0" w:color="156082" w:themeColor="accent1"/>
              <w:right w:val="single" w:sz="4" w:space="0" w:color="156082" w:themeColor="accent1"/>
            </w:tcBorders>
            <w:tcMar>
              <w:top w:w="0" w:type="dxa"/>
              <w:left w:w="108" w:type="dxa"/>
              <w:bottom w:w="0" w:type="dxa"/>
              <w:right w:w="108" w:type="dxa"/>
            </w:tcMar>
          </w:tcPr>
          <w:p w14:paraId="39BB152A" w14:textId="5B67CD80" w:rsidR="005504B4" w:rsidRPr="00AB68F2" w:rsidRDefault="005504B4" w:rsidP="005504B4">
            <w:pPr>
              <w:spacing w:line="240" w:lineRule="auto"/>
              <w:rPr>
                <w:color w:val="0F4761"/>
              </w:rPr>
            </w:pPr>
            <w:r w:rsidRPr="00AB68F2">
              <w:rPr>
                <w:color w:val="0F4761"/>
              </w:rPr>
              <w:t>Data Management</w:t>
            </w:r>
          </w:p>
        </w:tc>
        <w:tc>
          <w:tcPr>
            <w:tcW w:w="5670" w:type="dxa"/>
            <w:tcBorders>
              <w:top w:val="single" w:sz="4" w:space="0" w:color="156082" w:themeColor="accent1"/>
              <w:left w:val="single" w:sz="4" w:space="0" w:color="156082" w:themeColor="accent1"/>
              <w:bottom w:val="single" w:sz="4" w:space="0" w:color="156082" w:themeColor="accent1"/>
              <w:right w:val="single" w:sz="4" w:space="0" w:color="auto"/>
            </w:tcBorders>
            <w:tcMar>
              <w:top w:w="0" w:type="dxa"/>
              <w:left w:w="108" w:type="dxa"/>
              <w:bottom w:w="0" w:type="dxa"/>
              <w:right w:w="108" w:type="dxa"/>
            </w:tcMar>
          </w:tcPr>
          <w:p w14:paraId="5927C246" w14:textId="122188A2" w:rsidR="005504B4" w:rsidRPr="00AB68F2" w:rsidRDefault="005504B4" w:rsidP="005504B4">
            <w:pPr>
              <w:spacing w:line="240" w:lineRule="auto"/>
              <w:ind w:left="456" w:hanging="456"/>
              <w:rPr>
                <w:color w:val="0F4761"/>
              </w:rPr>
            </w:pPr>
            <w:r w:rsidRPr="00AB68F2">
              <w:rPr>
                <w:color w:val="0F4761"/>
              </w:rPr>
              <w:t>1.</w:t>
            </w:r>
            <w:r w:rsidRPr="00AB68F2">
              <w:rPr>
                <w:color w:val="0F4761"/>
              </w:rPr>
              <w:tab/>
              <w:t>Implement Data Management Systems to improve data accuracy and use.</w:t>
            </w:r>
          </w:p>
        </w:tc>
        <w:tc>
          <w:tcPr>
            <w:tcW w:w="241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6554E559" w14:textId="3836F009" w:rsidR="005504B4" w:rsidRPr="00AB68F2" w:rsidRDefault="002F414D" w:rsidP="002F414D">
            <w:pPr>
              <w:spacing w:line="240" w:lineRule="auto"/>
              <w:rPr>
                <w:color w:val="0F4761"/>
              </w:rPr>
            </w:pPr>
            <w:r>
              <w:rPr>
                <w:color w:val="0F4761"/>
              </w:rPr>
              <w:t>SMT</w:t>
            </w:r>
          </w:p>
        </w:tc>
        <w:tc>
          <w:tcPr>
            <w:tcW w:w="212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04EF7315" w14:textId="7DD993DF" w:rsidR="005504B4" w:rsidRPr="00AB68F2" w:rsidRDefault="005504B4" w:rsidP="005504B4">
            <w:pPr>
              <w:spacing w:line="240" w:lineRule="auto"/>
              <w:rPr>
                <w:color w:val="0F4761"/>
              </w:rPr>
            </w:pPr>
          </w:p>
        </w:tc>
      </w:tr>
      <w:tr w:rsidR="005504B4" w14:paraId="1A62AA76" w14:textId="77777777" w:rsidTr="00B4267B">
        <w:trPr>
          <w:cantSplit/>
        </w:trPr>
        <w:tc>
          <w:tcPr>
            <w:tcW w:w="4253" w:type="dxa"/>
            <w:vMerge/>
            <w:tcBorders>
              <w:left w:val="single" w:sz="4" w:space="0" w:color="156082" w:themeColor="accent1"/>
              <w:right w:val="single" w:sz="4" w:space="0" w:color="156082" w:themeColor="accent1"/>
            </w:tcBorders>
            <w:tcMar>
              <w:top w:w="0" w:type="dxa"/>
              <w:left w:w="108" w:type="dxa"/>
              <w:bottom w:w="0" w:type="dxa"/>
              <w:right w:w="108" w:type="dxa"/>
            </w:tcMar>
          </w:tcPr>
          <w:p w14:paraId="4016304A" w14:textId="77777777" w:rsidR="005504B4" w:rsidRPr="00AB68F2" w:rsidRDefault="005504B4" w:rsidP="005504B4">
            <w:pPr>
              <w:spacing w:line="240" w:lineRule="auto"/>
              <w:rPr>
                <w:color w:val="0F4761"/>
              </w:rPr>
            </w:pPr>
          </w:p>
        </w:tc>
        <w:tc>
          <w:tcPr>
            <w:tcW w:w="5670" w:type="dxa"/>
            <w:tcBorders>
              <w:top w:val="single" w:sz="4" w:space="0" w:color="156082"/>
              <w:left w:val="single" w:sz="4" w:space="0" w:color="156082" w:themeColor="accent1"/>
              <w:bottom w:val="single" w:sz="4" w:space="0" w:color="156082"/>
              <w:right w:val="single" w:sz="4" w:space="0" w:color="auto"/>
            </w:tcBorders>
            <w:tcMar>
              <w:top w:w="0" w:type="dxa"/>
              <w:left w:w="108" w:type="dxa"/>
              <w:bottom w:w="0" w:type="dxa"/>
              <w:right w:w="108" w:type="dxa"/>
            </w:tcMar>
          </w:tcPr>
          <w:p w14:paraId="2E4761EC" w14:textId="6A51A2D5" w:rsidR="005504B4" w:rsidRPr="00AB68F2" w:rsidRDefault="005504B4" w:rsidP="005504B4">
            <w:pPr>
              <w:spacing w:line="240" w:lineRule="auto"/>
              <w:ind w:left="456" w:hanging="456"/>
              <w:rPr>
                <w:color w:val="0F4761"/>
              </w:rPr>
            </w:pPr>
            <w:r w:rsidRPr="00AB68F2">
              <w:rPr>
                <w:color w:val="0F4761"/>
              </w:rPr>
              <w:t>2.</w:t>
            </w:r>
            <w:r w:rsidRPr="00AB68F2">
              <w:rPr>
                <w:color w:val="0F4761"/>
              </w:rPr>
              <w:tab/>
              <w:t>Improve collection and use of data, particularly equalities monitoring data.</w:t>
            </w:r>
          </w:p>
        </w:tc>
        <w:tc>
          <w:tcPr>
            <w:tcW w:w="2410" w:type="dxa"/>
            <w:vMerge/>
            <w:tcBorders>
              <w:left w:val="single" w:sz="4" w:space="0" w:color="auto"/>
              <w:right w:val="single" w:sz="4" w:space="0" w:color="auto"/>
            </w:tcBorders>
            <w:tcMar>
              <w:top w:w="0" w:type="dxa"/>
              <w:left w:w="108" w:type="dxa"/>
              <w:bottom w:w="0" w:type="dxa"/>
              <w:right w:w="108" w:type="dxa"/>
            </w:tcMar>
          </w:tcPr>
          <w:p w14:paraId="038468D0" w14:textId="1CBFD346" w:rsidR="005504B4" w:rsidRPr="00AB68F2" w:rsidRDefault="005504B4" w:rsidP="005504B4">
            <w:pPr>
              <w:spacing w:line="240" w:lineRule="auto"/>
              <w:rPr>
                <w:color w:val="0F4761"/>
              </w:rPr>
            </w:pPr>
          </w:p>
        </w:tc>
        <w:tc>
          <w:tcPr>
            <w:tcW w:w="2126" w:type="dxa"/>
            <w:vMerge/>
            <w:tcBorders>
              <w:left w:val="single" w:sz="4" w:space="0" w:color="auto"/>
              <w:right w:val="single" w:sz="4" w:space="0" w:color="auto"/>
            </w:tcBorders>
            <w:tcMar>
              <w:top w:w="0" w:type="dxa"/>
              <w:left w:w="108" w:type="dxa"/>
              <w:bottom w:w="0" w:type="dxa"/>
              <w:right w:w="108" w:type="dxa"/>
            </w:tcMar>
          </w:tcPr>
          <w:p w14:paraId="09B5B162" w14:textId="77777777" w:rsidR="005504B4" w:rsidRPr="00AB68F2" w:rsidRDefault="005504B4" w:rsidP="005504B4">
            <w:pPr>
              <w:spacing w:line="240" w:lineRule="auto"/>
              <w:rPr>
                <w:color w:val="0F4761"/>
              </w:rPr>
            </w:pPr>
          </w:p>
        </w:tc>
      </w:tr>
      <w:tr w:rsidR="00AE6093" w14:paraId="56D6EA8A" w14:textId="77777777" w:rsidTr="00B4267B">
        <w:trPr>
          <w:cantSplit/>
        </w:trPr>
        <w:tc>
          <w:tcPr>
            <w:tcW w:w="4253" w:type="dxa"/>
            <w:vMerge/>
            <w:tcBorders>
              <w:left w:val="single" w:sz="4" w:space="0" w:color="156082" w:themeColor="accent1"/>
              <w:bottom w:val="single" w:sz="4" w:space="0" w:color="156082"/>
              <w:right w:val="single" w:sz="4" w:space="0" w:color="156082" w:themeColor="accent1"/>
            </w:tcBorders>
            <w:tcMar>
              <w:top w:w="0" w:type="dxa"/>
              <w:left w:w="108" w:type="dxa"/>
              <w:bottom w:w="0" w:type="dxa"/>
              <w:right w:w="108" w:type="dxa"/>
            </w:tcMar>
          </w:tcPr>
          <w:p w14:paraId="24983B10" w14:textId="77777777" w:rsidR="00AE6093" w:rsidRPr="00AB68F2" w:rsidRDefault="00AE6093" w:rsidP="005504B4">
            <w:pPr>
              <w:spacing w:line="240" w:lineRule="auto"/>
              <w:rPr>
                <w:color w:val="0F4761"/>
              </w:rPr>
            </w:pPr>
          </w:p>
        </w:tc>
        <w:tc>
          <w:tcPr>
            <w:tcW w:w="5670" w:type="dxa"/>
            <w:tcBorders>
              <w:top w:val="single" w:sz="4" w:space="0" w:color="156082"/>
              <w:left w:val="single" w:sz="4" w:space="0" w:color="156082" w:themeColor="accent1"/>
              <w:bottom w:val="single" w:sz="4" w:space="0" w:color="156082"/>
              <w:right w:val="single" w:sz="4" w:space="0" w:color="auto"/>
            </w:tcBorders>
            <w:tcMar>
              <w:top w:w="0" w:type="dxa"/>
              <w:left w:w="108" w:type="dxa"/>
              <w:bottom w:w="0" w:type="dxa"/>
              <w:right w:w="108" w:type="dxa"/>
            </w:tcMar>
          </w:tcPr>
          <w:p w14:paraId="7F1E903A" w14:textId="5C52BF9A" w:rsidR="00AE6093" w:rsidRPr="00AB68F2" w:rsidRDefault="00AE6093" w:rsidP="005504B4">
            <w:pPr>
              <w:spacing w:line="240" w:lineRule="auto"/>
              <w:ind w:left="456" w:hanging="456"/>
              <w:rPr>
                <w:color w:val="0F4761"/>
              </w:rPr>
            </w:pPr>
            <w:r>
              <w:rPr>
                <w:color w:val="0F4761"/>
              </w:rPr>
              <w:t>3.</w:t>
            </w:r>
            <w:r w:rsidR="002F414D">
              <w:rPr>
                <w:color w:val="0F4761"/>
              </w:rPr>
              <w:tab/>
            </w:r>
            <w:r w:rsidRPr="00AB68F2">
              <w:rPr>
                <w:color w:val="0F4761"/>
              </w:rPr>
              <w:t>Council of the Future Programme – Power BI expansion.</w:t>
            </w:r>
          </w:p>
        </w:tc>
        <w:tc>
          <w:tcPr>
            <w:tcW w:w="241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529002D8" w14:textId="77777777" w:rsidR="00AE6093" w:rsidRPr="00AB68F2" w:rsidRDefault="00AE6093" w:rsidP="005504B4">
            <w:pPr>
              <w:spacing w:line="240" w:lineRule="auto"/>
              <w:rPr>
                <w:color w:val="0F4761"/>
              </w:rPr>
            </w:pPr>
          </w:p>
        </w:tc>
        <w:tc>
          <w:tcPr>
            <w:tcW w:w="2126"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9CA0962" w14:textId="77777777" w:rsidR="00AE6093" w:rsidRPr="00AB68F2" w:rsidRDefault="00AE6093" w:rsidP="005504B4">
            <w:pPr>
              <w:spacing w:line="240" w:lineRule="auto"/>
              <w:rPr>
                <w:color w:val="0F4761"/>
              </w:rPr>
            </w:pPr>
          </w:p>
        </w:tc>
      </w:tr>
      <w:tr w:rsidR="005504B4" w14:paraId="4FAA0D89" w14:textId="77777777" w:rsidTr="00B4267B">
        <w:trPr>
          <w:cantSplit/>
        </w:trPr>
        <w:tc>
          <w:tcPr>
            <w:tcW w:w="4253" w:type="dxa"/>
            <w:vMerge/>
            <w:tcBorders>
              <w:left w:val="single" w:sz="4" w:space="0" w:color="156082" w:themeColor="accent1"/>
              <w:bottom w:val="single" w:sz="4" w:space="0" w:color="156082"/>
              <w:right w:val="single" w:sz="4" w:space="0" w:color="156082" w:themeColor="accent1"/>
            </w:tcBorders>
            <w:tcMar>
              <w:top w:w="0" w:type="dxa"/>
              <w:left w:w="108" w:type="dxa"/>
              <w:bottom w:w="0" w:type="dxa"/>
              <w:right w:w="108" w:type="dxa"/>
            </w:tcMar>
          </w:tcPr>
          <w:p w14:paraId="56322AA3" w14:textId="77777777" w:rsidR="005504B4" w:rsidRPr="00AB68F2" w:rsidRDefault="005504B4" w:rsidP="005504B4">
            <w:pPr>
              <w:spacing w:line="240" w:lineRule="auto"/>
              <w:rPr>
                <w:color w:val="0F4761"/>
              </w:rPr>
            </w:pPr>
          </w:p>
        </w:tc>
        <w:tc>
          <w:tcPr>
            <w:tcW w:w="5670" w:type="dxa"/>
            <w:tcBorders>
              <w:top w:val="single" w:sz="4" w:space="0" w:color="156082"/>
              <w:left w:val="single" w:sz="4" w:space="0" w:color="156082" w:themeColor="accent1"/>
              <w:bottom w:val="single" w:sz="4" w:space="0" w:color="156082"/>
              <w:right w:val="single" w:sz="4" w:space="0" w:color="auto"/>
            </w:tcBorders>
            <w:tcMar>
              <w:top w:w="0" w:type="dxa"/>
              <w:left w:w="108" w:type="dxa"/>
              <w:bottom w:w="0" w:type="dxa"/>
              <w:right w:w="108" w:type="dxa"/>
            </w:tcMar>
          </w:tcPr>
          <w:p w14:paraId="5D9A8AC7" w14:textId="507E6489" w:rsidR="005504B4" w:rsidRPr="00AB68F2" w:rsidRDefault="00880D14" w:rsidP="005504B4">
            <w:pPr>
              <w:spacing w:line="240" w:lineRule="auto"/>
              <w:ind w:left="456" w:hanging="456"/>
              <w:rPr>
                <w:color w:val="0F4761"/>
              </w:rPr>
            </w:pPr>
            <w:r>
              <w:rPr>
                <w:color w:val="0F4761"/>
              </w:rPr>
              <w:t>4</w:t>
            </w:r>
            <w:r w:rsidR="005504B4" w:rsidRPr="00AB68F2">
              <w:rPr>
                <w:color w:val="0F4761"/>
              </w:rPr>
              <w:t>.</w:t>
            </w:r>
            <w:r w:rsidR="005504B4" w:rsidRPr="00AB68F2">
              <w:rPr>
                <w:color w:val="0F4761"/>
              </w:rPr>
              <w:tab/>
            </w:r>
            <w:r w:rsidR="002F414D" w:rsidRPr="001D3BB7">
              <w:rPr>
                <w:rFonts w:cs="Times New Roman (Body CS)"/>
                <w:color w:val="0F4761"/>
              </w:rPr>
              <w:t>Implementation of One Source</w:t>
            </w:r>
            <w:r w:rsidR="002F414D">
              <w:rPr>
                <w:rFonts w:cs="Times New Roman (Body CS)"/>
                <w:color w:val="0F4761"/>
              </w:rPr>
              <w:t>.</w:t>
            </w:r>
          </w:p>
        </w:tc>
        <w:tc>
          <w:tcPr>
            <w:tcW w:w="241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0CCACCC9" w14:textId="67BE142B" w:rsidR="005504B4" w:rsidRPr="00AB68F2" w:rsidRDefault="005504B4" w:rsidP="005504B4">
            <w:pPr>
              <w:spacing w:line="240" w:lineRule="auto"/>
              <w:rPr>
                <w:color w:val="0F4761"/>
              </w:rPr>
            </w:pPr>
          </w:p>
        </w:tc>
        <w:tc>
          <w:tcPr>
            <w:tcW w:w="2126"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5B1F025A" w14:textId="77777777" w:rsidR="005504B4" w:rsidRPr="00AB68F2" w:rsidRDefault="005504B4" w:rsidP="005504B4">
            <w:pPr>
              <w:spacing w:line="240" w:lineRule="auto"/>
              <w:rPr>
                <w:color w:val="0F4761"/>
              </w:rPr>
            </w:pPr>
          </w:p>
        </w:tc>
      </w:tr>
      <w:tr w:rsidR="005504B4" w14:paraId="4814D424" w14:textId="77777777" w:rsidTr="00383CC7">
        <w:trPr>
          <w:cantSplit/>
        </w:trPr>
        <w:tc>
          <w:tcPr>
            <w:tcW w:w="4253" w:type="dxa"/>
            <w:tcBorders>
              <w:left w:val="single" w:sz="4" w:space="0" w:color="156082" w:themeColor="accent1"/>
              <w:bottom w:val="single" w:sz="4" w:space="0" w:color="156082"/>
              <w:right w:val="single" w:sz="4" w:space="0" w:color="156082" w:themeColor="accent1"/>
            </w:tcBorders>
            <w:tcMar>
              <w:top w:w="0" w:type="dxa"/>
              <w:left w:w="108" w:type="dxa"/>
              <w:bottom w:w="0" w:type="dxa"/>
              <w:right w:w="108" w:type="dxa"/>
            </w:tcMar>
          </w:tcPr>
          <w:p w14:paraId="0A5FDE74" w14:textId="6C12F7A8" w:rsidR="005504B4" w:rsidRPr="00AB68F2" w:rsidRDefault="005504B4" w:rsidP="005504B4">
            <w:pPr>
              <w:spacing w:line="240" w:lineRule="auto"/>
              <w:rPr>
                <w:color w:val="0F4761"/>
              </w:rPr>
            </w:pPr>
            <w:r w:rsidRPr="00AB68F2">
              <w:rPr>
                <w:color w:val="0F4761"/>
              </w:rPr>
              <w:t xml:space="preserve">Information Management Strategy </w:t>
            </w:r>
          </w:p>
        </w:tc>
        <w:tc>
          <w:tcPr>
            <w:tcW w:w="5670" w:type="dxa"/>
            <w:tcBorders>
              <w:top w:val="single" w:sz="4" w:space="0" w:color="156082"/>
              <w:left w:val="single" w:sz="4" w:space="0" w:color="156082" w:themeColor="accent1"/>
              <w:bottom w:val="single" w:sz="4" w:space="0" w:color="auto"/>
              <w:right w:val="single" w:sz="4" w:space="0" w:color="156082" w:themeColor="accent1"/>
            </w:tcBorders>
            <w:tcMar>
              <w:top w:w="0" w:type="dxa"/>
              <w:left w:w="108" w:type="dxa"/>
              <w:bottom w:w="0" w:type="dxa"/>
              <w:right w:w="108" w:type="dxa"/>
            </w:tcMar>
          </w:tcPr>
          <w:p w14:paraId="1AE5BB05" w14:textId="2EB3D79A" w:rsidR="005504B4" w:rsidRPr="00AB68F2" w:rsidRDefault="005504B4" w:rsidP="005504B4">
            <w:pPr>
              <w:spacing w:line="240" w:lineRule="auto"/>
              <w:ind w:left="456" w:hanging="456"/>
              <w:rPr>
                <w:color w:val="0F4761"/>
              </w:rPr>
            </w:pPr>
            <w:r w:rsidRPr="00AB68F2">
              <w:rPr>
                <w:color w:val="0F4761"/>
              </w:rPr>
              <w:t>1.</w:t>
            </w:r>
            <w:r w:rsidRPr="00AB68F2">
              <w:rPr>
                <w:color w:val="0F4761"/>
              </w:rPr>
              <w:tab/>
              <w:t>Implement the first phase of the Information Management Strategy project on time.</w:t>
            </w:r>
          </w:p>
        </w:tc>
        <w:tc>
          <w:tcPr>
            <w:tcW w:w="2410" w:type="dxa"/>
            <w:tcBorders>
              <w:top w:val="single" w:sz="4" w:space="0" w:color="auto"/>
              <w:left w:val="single" w:sz="4" w:space="0" w:color="156082" w:themeColor="accent1"/>
              <w:bottom w:val="single" w:sz="4" w:space="0" w:color="156082"/>
              <w:right w:val="single" w:sz="4" w:space="0" w:color="156082" w:themeColor="accent1"/>
            </w:tcBorders>
            <w:tcMar>
              <w:top w:w="0" w:type="dxa"/>
              <w:left w:w="108" w:type="dxa"/>
              <w:bottom w:w="0" w:type="dxa"/>
              <w:right w:w="108" w:type="dxa"/>
            </w:tcMar>
          </w:tcPr>
          <w:p w14:paraId="7A446F1A" w14:textId="4E2C5E3D" w:rsidR="00821EBF" w:rsidRPr="00AB68F2" w:rsidRDefault="002055E9" w:rsidP="005504B4">
            <w:pPr>
              <w:spacing w:line="240" w:lineRule="auto"/>
              <w:rPr>
                <w:color w:val="0F4761"/>
              </w:rPr>
            </w:pPr>
            <w:r w:rsidRPr="00AB68F2">
              <w:rPr>
                <w:color w:val="0F4761"/>
              </w:rPr>
              <w:t xml:space="preserve">Information Governance; and Technology </w:t>
            </w:r>
            <w:r w:rsidR="0014643A" w:rsidRPr="00AB68F2">
              <w:rPr>
                <w:color w:val="0F4761"/>
              </w:rPr>
              <w:t>and</w:t>
            </w:r>
            <w:r w:rsidRPr="00AB68F2">
              <w:rPr>
                <w:color w:val="0F4761"/>
              </w:rPr>
              <w:t xml:space="preserve"> Infrastructure Managers</w:t>
            </w:r>
          </w:p>
        </w:tc>
        <w:tc>
          <w:tcPr>
            <w:tcW w:w="2126" w:type="dxa"/>
            <w:tcBorders>
              <w:top w:val="single" w:sz="4" w:space="0" w:color="auto"/>
              <w:left w:val="single" w:sz="4" w:space="0" w:color="156082" w:themeColor="accent1"/>
              <w:bottom w:val="single" w:sz="4" w:space="0" w:color="156082"/>
              <w:right w:val="single" w:sz="4" w:space="0" w:color="156082" w:themeColor="accent1"/>
            </w:tcBorders>
            <w:tcMar>
              <w:top w:w="0" w:type="dxa"/>
              <w:left w:w="108" w:type="dxa"/>
              <w:bottom w:w="0" w:type="dxa"/>
              <w:right w:w="108" w:type="dxa"/>
            </w:tcMar>
          </w:tcPr>
          <w:p w14:paraId="2E6732CE" w14:textId="77777777" w:rsidR="005504B4" w:rsidRPr="00AB68F2" w:rsidRDefault="005504B4" w:rsidP="005504B4">
            <w:pPr>
              <w:spacing w:line="240" w:lineRule="auto"/>
              <w:rPr>
                <w:color w:val="0F4761"/>
              </w:rPr>
            </w:pPr>
          </w:p>
        </w:tc>
      </w:tr>
      <w:tr w:rsidR="00383CC7" w14:paraId="1142EF30" w14:textId="77777777" w:rsidTr="0063730C">
        <w:trPr>
          <w:cantSplit/>
        </w:trPr>
        <w:tc>
          <w:tcPr>
            <w:tcW w:w="4253" w:type="dxa"/>
            <w:vMerge w:val="restart"/>
            <w:tcBorders>
              <w:left w:val="single" w:sz="4" w:space="0" w:color="156082" w:themeColor="accent1"/>
              <w:right w:val="single" w:sz="4" w:space="0" w:color="156082" w:themeColor="accent1"/>
            </w:tcBorders>
            <w:tcMar>
              <w:top w:w="0" w:type="dxa"/>
              <w:left w:w="108" w:type="dxa"/>
              <w:bottom w:w="0" w:type="dxa"/>
              <w:right w:w="108" w:type="dxa"/>
            </w:tcMar>
          </w:tcPr>
          <w:p w14:paraId="6122D7BF" w14:textId="668BCF1D" w:rsidR="00383CC7" w:rsidRPr="00AB68F2" w:rsidRDefault="00383CC7" w:rsidP="005504B4">
            <w:pPr>
              <w:spacing w:line="240" w:lineRule="auto"/>
              <w:rPr>
                <w:color w:val="0F4761"/>
              </w:rPr>
            </w:pPr>
            <w:r w:rsidRPr="00AB68F2">
              <w:rPr>
                <w:color w:val="0F4761"/>
              </w:rPr>
              <w:t>HR/Payroll Processes and Systems</w:t>
            </w:r>
          </w:p>
        </w:tc>
        <w:tc>
          <w:tcPr>
            <w:tcW w:w="5670" w:type="dxa"/>
            <w:tcBorders>
              <w:top w:val="single" w:sz="4" w:space="0" w:color="auto"/>
              <w:left w:val="single" w:sz="4" w:space="0" w:color="156082" w:themeColor="accent1"/>
              <w:bottom w:val="single" w:sz="4" w:space="0" w:color="156082"/>
              <w:right w:val="single" w:sz="4" w:space="0" w:color="156082" w:themeColor="accent1"/>
            </w:tcBorders>
            <w:tcMar>
              <w:top w:w="0" w:type="dxa"/>
              <w:left w:w="108" w:type="dxa"/>
              <w:bottom w:w="0" w:type="dxa"/>
              <w:right w:w="108" w:type="dxa"/>
            </w:tcMar>
          </w:tcPr>
          <w:p w14:paraId="10BBAB4F" w14:textId="4B3F188E" w:rsidR="00383CC7" w:rsidRPr="00AB68F2" w:rsidRDefault="00383CC7" w:rsidP="00383CC7">
            <w:pPr>
              <w:spacing w:line="240" w:lineRule="auto"/>
              <w:ind w:left="456" w:hanging="456"/>
              <w:rPr>
                <w:color w:val="0F4761"/>
              </w:rPr>
            </w:pPr>
            <w:r w:rsidRPr="00AB68F2">
              <w:rPr>
                <w:color w:val="0F4761"/>
              </w:rPr>
              <w:t>1.</w:t>
            </w:r>
            <w:r w:rsidRPr="00AB68F2">
              <w:rPr>
                <w:color w:val="0F4761"/>
              </w:rPr>
              <w:tab/>
              <w:t xml:space="preserve">Implement integration between HR/Payroll system and </w:t>
            </w:r>
            <w:proofErr w:type="spellStart"/>
            <w:r w:rsidRPr="00AB68F2">
              <w:rPr>
                <w:color w:val="0F4761"/>
              </w:rPr>
              <w:t>TalentLink</w:t>
            </w:r>
            <w:proofErr w:type="spellEnd"/>
            <w:r w:rsidRPr="00AB68F2">
              <w:rPr>
                <w:color w:val="0F4761"/>
              </w:rPr>
              <w:t>.</w:t>
            </w:r>
          </w:p>
        </w:tc>
        <w:tc>
          <w:tcPr>
            <w:tcW w:w="2410" w:type="dxa"/>
            <w:vMerge w:val="restart"/>
            <w:tcBorders>
              <w:left w:val="single" w:sz="4" w:space="0" w:color="156082" w:themeColor="accent1"/>
              <w:right w:val="single" w:sz="4" w:space="0" w:color="156082" w:themeColor="accent1"/>
            </w:tcBorders>
            <w:tcMar>
              <w:top w:w="0" w:type="dxa"/>
              <w:left w:w="108" w:type="dxa"/>
              <w:bottom w:w="0" w:type="dxa"/>
              <w:right w:w="108" w:type="dxa"/>
            </w:tcMar>
          </w:tcPr>
          <w:p w14:paraId="0AA79EEA" w14:textId="0A4484BD" w:rsidR="00383CC7" w:rsidRPr="00AB68F2" w:rsidRDefault="00383CC7" w:rsidP="0063730C">
            <w:pPr>
              <w:spacing w:line="240" w:lineRule="auto"/>
              <w:rPr>
                <w:color w:val="0F4761"/>
              </w:rPr>
            </w:pPr>
            <w:r w:rsidRPr="00AB68F2">
              <w:rPr>
                <w:color w:val="0F4761"/>
              </w:rPr>
              <w:t>HR &amp; Payroll Manager</w:t>
            </w:r>
          </w:p>
        </w:tc>
        <w:tc>
          <w:tcPr>
            <w:tcW w:w="2126" w:type="dxa"/>
            <w:tcBorders>
              <w:left w:val="single" w:sz="4" w:space="0" w:color="156082" w:themeColor="accent1"/>
              <w:bottom w:val="single" w:sz="4" w:space="0" w:color="156082"/>
              <w:right w:val="single" w:sz="4" w:space="0" w:color="156082" w:themeColor="accent1"/>
            </w:tcBorders>
            <w:tcMar>
              <w:top w:w="0" w:type="dxa"/>
              <w:left w:w="108" w:type="dxa"/>
              <w:bottom w:w="0" w:type="dxa"/>
              <w:right w:w="108" w:type="dxa"/>
            </w:tcMar>
          </w:tcPr>
          <w:p w14:paraId="5B8826BC" w14:textId="77777777" w:rsidR="00383CC7" w:rsidRPr="00AB68F2" w:rsidRDefault="00383CC7" w:rsidP="005504B4">
            <w:pPr>
              <w:spacing w:line="240" w:lineRule="auto"/>
              <w:rPr>
                <w:color w:val="0F4761"/>
              </w:rPr>
            </w:pPr>
          </w:p>
        </w:tc>
      </w:tr>
      <w:tr w:rsidR="00383CC7" w14:paraId="1820C491" w14:textId="77777777" w:rsidTr="0063730C">
        <w:trPr>
          <w:cantSplit/>
        </w:trPr>
        <w:tc>
          <w:tcPr>
            <w:tcW w:w="4253" w:type="dxa"/>
            <w:vMerge/>
            <w:tcBorders>
              <w:left w:val="single" w:sz="4" w:space="0" w:color="156082" w:themeColor="accent1"/>
              <w:bottom w:val="single" w:sz="4" w:space="0" w:color="156082"/>
              <w:right w:val="single" w:sz="4" w:space="0" w:color="156082" w:themeColor="accent1"/>
            </w:tcBorders>
            <w:tcMar>
              <w:top w:w="0" w:type="dxa"/>
              <w:left w:w="108" w:type="dxa"/>
              <w:bottom w:w="0" w:type="dxa"/>
              <w:right w:w="108" w:type="dxa"/>
            </w:tcMar>
          </w:tcPr>
          <w:p w14:paraId="7F79AEC5" w14:textId="3C21A154" w:rsidR="00383CC7" w:rsidRPr="00AB68F2" w:rsidRDefault="00383CC7" w:rsidP="0063730C">
            <w:pPr>
              <w:spacing w:line="240" w:lineRule="auto"/>
              <w:rPr>
                <w:color w:val="0F4761"/>
              </w:rPr>
            </w:pPr>
          </w:p>
        </w:tc>
        <w:tc>
          <w:tcPr>
            <w:tcW w:w="5670" w:type="dxa"/>
            <w:tcBorders>
              <w:top w:val="single" w:sz="4" w:space="0" w:color="auto"/>
              <w:left w:val="single" w:sz="4" w:space="0" w:color="156082" w:themeColor="accent1"/>
              <w:bottom w:val="single" w:sz="4" w:space="0" w:color="156082"/>
              <w:right w:val="single" w:sz="4" w:space="0" w:color="156082" w:themeColor="accent1"/>
            </w:tcBorders>
            <w:tcMar>
              <w:top w:w="0" w:type="dxa"/>
              <w:left w:w="108" w:type="dxa"/>
              <w:bottom w:w="0" w:type="dxa"/>
              <w:right w:w="108" w:type="dxa"/>
            </w:tcMar>
          </w:tcPr>
          <w:p w14:paraId="04FBC188" w14:textId="33E5D0F6" w:rsidR="00383CC7" w:rsidRPr="00AB68F2" w:rsidRDefault="00383CC7" w:rsidP="00383CC7">
            <w:pPr>
              <w:spacing w:line="240" w:lineRule="auto"/>
              <w:ind w:left="456" w:hanging="456"/>
              <w:rPr>
                <w:color w:val="0F4761"/>
              </w:rPr>
            </w:pPr>
            <w:r w:rsidRPr="00AB68F2">
              <w:rPr>
                <w:color w:val="0F4761"/>
              </w:rPr>
              <w:t>2.</w:t>
            </w:r>
            <w:r w:rsidRPr="00AB68F2">
              <w:rPr>
                <w:color w:val="0F4761"/>
              </w:rPr>
              <w:tab/>
              <w:t>Implement automation of HR / Payroll processes.</w:t>
            </w:r>
          </w:p>
        </w:tc>
        <w:tc>
          <w:tcPr>
            <w:tcW w:w="2410" w:type="dxa"/>
            <w:vMerge/>
            <w:tcBorders>
              <w:left w:val="single" w:sz="4" w:space="0" w:color="156082" w:themeColor="accent1"/>
              <w:bottom w:val="single" w:sz="4" w:space="0" w:color="156082"/>
              <w:right w:val="single" w:sz="4" w:space="0" w:color="156082" w:themeColor="accent1"/>
            </w:tcBorders>
            <w:tcMar>
              <w:top w:w="0" w:type="dxa"/>
              <w:left w:w="108" w:type="dxa"/>
              <w:bottom w:w="0" w:type="dxa"/>
              <w:right w:w="108" w:type="dxa"/>
            </w:tcMar>
          </w:tcPr>
          <w:p w14:paraId="493C24B2" w14:textId="6AD6FEF6" w:rsidR="00383CC7" w:rsidRPr="00AB68F2" w:rsidRDefault="00383CC7" w:rsidP="0063730C">
            <w:pPr>
              <w:spacing w:line="240" w:lineRule="auto"/>
              <w:rPr>
                <w:color w:val="0F4761"/>
              </w:rPr>
            </w:pPr>
          </w:p>
        </w:tc>
        <w:tc>
          <w:tcPr>
            <w:tcW w:w="2126" w:type="dxa"/>
            <w:tcBorders>
              <w:left w:val="single" w:sz="4" w:space="0" w:color="156082" w:themeColor="accent1"/>
              <w:bottom w:val="single" w:sz="4" w:space="0" w:color="156082"/>
              <w:right w:val="single" w:sz="4" w:space="0" w:color="156082" w:themeColor="accent1"/>
            </w:tcBorders>
            <w:tcMar>
              <w:top w:w="0" w:type="dxa"/>
              <w:left w:w="108" w:type="dxa"/>
              <w:bottom w:w="0" w:type="dxa"/>
              <w:right w:w="108" w:type="dxa"/>
            </w:tcMar>
          </w:tcPr>
          <w:p w14:paraId="23589389" w14:textId="77777777" w:rsidR="00383CC7" w:rsidRPr="00AB68F2" w:rsidRDefault="00383CC7" w:rsidP="0063730C">
            <w:pPr>
              <w:spacing w:line="240" w:lineRule="auto"/>
              <w:rPr>
                <w:color w:val="0F4761"/>
              </w:rPr>
            </w:pPr>
          </w:p>
        </w:tc>
      </w:tr>
      <w:tr w:rsidR="00383CC7" w14:paraId="29137EFD" w14:textId="77777777" w:rsidTr="0063730C">
        <w:trPr>
          <w:cantSplit/>
          <w:tblHeader/>
        </w:trPr>
        <w:tc>
          <w:tcPr>
            <w:tcW w:w="4253" w:type="dxa"/>
            <w:vMerge w:val="restart"/>
            <w:tcBorders>
              <w:top w:val="single" w:sz="4" w:space="0" w:color="156082"/>
              <w:left w:val="single" w:sz="4" w:space="0" w:color="156082" w:themeColor="accent1"/>
              <w:right w:val="single" w:sz="4" w:space="0" w:color="156082" w:themeColor="accent1"/>
            </w:tcBorders>
            <w:tcMar>
              <w:top w:w="0" w:type="dxa"/>
              <w:left w:w="108" w:type="dxa"/>
              <w:bottom w:w="0" w:type="dxa"/>
              <w:right w:w="108" w:type="dxa"/>
            </w:tcMar>
          </w:tcPr>
          <w:p w14:paraId="4D6D361B" w14:textId="221DD749" w:rsidR="00383CC7" w:rsidRPr="00AB68F2" w:rsidRDefault="00383CC7" w:rsidP="005504B4">
            <w:pPr>
              <w:spacing w:line="240" w:lineRule="auto"/>
              <w:rPr>
                <w:color w:val="0F4761"/>
              </w:rPr>
            </w:pPr>
            <w:r w:rsidRPr="00AB68F2">
              <w:rPr>
                <w:color w:val="0F4761"/>
              </w:rPr>
              <w:t>ICT and Digital</w:t>
            </w:r>
          </w:p>
        </w:tc>
        <w:tc>
          <w:tcPr>
            <w:tcW w:w="5670" w:type="dxa"/>
            <w:tcBorders>
              <w:top w:val="single" w:sz="4" w:space="0" w:color="156082"/>
              <w:left w:val="single" w:sz="4" w:space="0" w:color="156082" w:themeColor="accent1"/>
              <w:bottom w:val="single" w:sz="4" w:space="0" w:color="156082"/>
              <w:right w:val="single" w:sz="4" w:space="0" w:color="156082" w:themeColor="accent1"/>
            </w:tcBorders>
            <w:tcMar>
              <w:top w:w="0" w:type="dxa"/>
              <w:left w:w="108" w:type="dxa"/>
              <w:bottom w:w="0" w:type="dxa"/>
              <w:right w:w="108" w:type="dxa"/>
            </w:tcMar>
          </w:tcPr>
          <w:p w14:paraId="71C195DA" w14:textId="2D9D927F" w:rsidR="00383CC7" w:rsidRPr="00AB68F2" w:rsidRDefault="00383CC7" w:rsidP="005504B4">
            <w:pPr>
              <w:spacing w:line="240" w:lineRule="auto"/>
              <w:ind w:left="456" w:hanging="456"/>
              <w:rPr>
                <w:color w:val="0F4761"/>
              </w:rPr>
            </w:pPr>
            <w:r>
              <w:rPr>
                <w:color w:val="0F4761"/>
              </w:rPr>
              <w:t>1.</w:t>
            </w:r>
            <w:r>
              <w:rPr>
                <w:color w:val="0F4761"/>
              </w:rPr>
              <w:tab/>
              <w:t>Business Continuity Planning.</w:t>
            </w:r>
          </w:p>
        </w:tc>
        <w:tc>
          <w:tcPr>
            <w:tcW w:w="2410" w:type="dxa"/>
            <w:vMerge w:val="restart"/>
            <w:tcBorders>
              <w:top w:val="single" w:sz="4" w:space="0" w:color="156082"/>
              <w:left w:val="single" w:sz="4" w:space="0" w:color="156082" w:themeColor="accent1"/>
              <w:right w:val="single" w:sz="4" w:space="0" w:color="156082" w:themeColor="accent1"/>
            </w:tcBorders>
            <w:tcMar>
              <w:top w:w="0" w:type="dxa"/>
              <w:left w:w="108" w:type="dxa"/>
              <w:bottom w:w="0" w:type="dxa"/>
              <w:right w:w="108" w:type="dxa"/>
            </w:tcMar>
          </w:tcPr>
          <w:p w14:paraId="2A9EC98D" w14:textId="6CE28616" w:rsidR="00383CC7" w:rsidRPr="00AB68F2" w:rsidRDefault="00383CC7" w:rsidP="005504B4">
            <w:pPr>
              <w:spacing w:line="240" w:lineRule="auto"/>
              <w:rPr>
                <w:color w:val="0F4761"/>
              </w:rPr>
            </w:pPr>
            <w:r w:rsidRPr="00AB68F2">
              <w:rPr>
                <w:color w:val="0F4761"/>
              </w:rPr>
              <w:t>Technology and Infrastructure Manager</w:t>
            </w:r>
          </w:p>
        </w:tc>
        <w:tc>
          <w:tcPr>
            <w:tcW w:w="2126" w:type="dxa"/>
            <w:tcBorders>
              <w:top w:val="single" w:sz="4" w:space="0" w:color="156082"/>
              <w:left w:val="single" w:sz="4" w:space="0" w:color="156082" w:themeColor="accent1"/>
              <w:bottom w:val="single" w:sz="4" w:space="0" w:color="156082"/>
              <w:right w:val="single" w:sz="4" w:space="0" w:color="156082" w:themeColor="accent1"/>
            </w:tcBorders>
            <w:tcMar>
              <w:top w:w="0" w:type="dxa"/>
              <w:left w:w="108" w:type="dxa"/>
              <w:bottom w:w="0" w:type="dxa"/>
              <w:right w:w="108" w:type="dxa"/>
            </w:tcMar>
          </w:tcPr>
          <w:p w14:paraId="28A6FBB8" w14:textId="77777777" w:rsidR="00383CC7" w:rsidRPr="00AB68F2" w:rsidRDefault="00383CC7" w:rsidP="005504B4">
            <w:pPr>
              <w:spacing w:line="240" w:lineRule="auto"/>
              <w:rPr>
                <w:color w:val="0F4761"/>
              </w:rPr>
            </w:pPr>
          </w:p>
        </w:tc>
      </w:tr>
      <w:tr w:rsidR="00822108" w14:paraId="7B68F4DE" w14:textId="77777777" w:rsidTr="005058BE">
        <w:trPr>
          <w:cantSplit/>
          <w:tblHeader/>
        </w:trPr>
        <w:tc>
          <w:tcPr>
            <w:tcW w:w="4253" w:type="dxa"/>
            <w:vMerge/>
            <w:tcBorders>
              <w:left w:val="single" w:sz="4" w:space="0" w:color="156082" w:themeColor="accent1"/>
              <w:bottom w:val="single" w:sz="4" w:space="0" w:color="156082"/>
              <w:right w:val="single" w:sz="4" w:space="0" w:color="156082" w:themeColor="accent1"/>
            </w:tcBorders>
            <w:tcMar>
              <w:top w:w="0" w:type="dxa"/>
              <w:left w:w="108" w:type="dxa"/>
              <w:bottom w:w="0" w:type="dxa"/>
              <w:right w:w="108" w:type="dxa"/>
            </w:tcMar>
          </w:tcPr>
          <w:p w14:paraId="7F4F2FBD" w14:textId="77777777" w:rsidR="00822108" w:rsidRPr="00AB68F2" w:rsidRDefault="00822108" w:rsidP="00822108">
            <w:pPr>
              <w:spacing w:line="240" w:lineRule="auto"/>
              <w:rPr>
                <w:color w:val="0F4761"/>
              </w:rPr>
            </w:pPr>
          </w:p>
        </w:tc>
        <w:tc>
          <w:tcPr>
            <w:tcW w:w="5670" w:type="dxa"/>
            <w:tcBorders>
              <w:top w:val="single" w:sz="4" w:space="0" w:color="156082"/>
              <w:left w:val="single" w:sz="4" w:space="0" w:color="156082" w:themeColor="accent1"/>
              <w:bottom w:val="single" w:sz="4" w:space="0" w:color="156082"/>
              <w:right w:val="single" w:sz="4" w:space="0" w:color="156082" w:themeColor="accent1"/>
            </w:tcBorders>
            <w:tcMar>
              <w:top w:w="0" w:type="dxa"/>
              <w:left w:w="108" w:type="dxa"/>
              <w:bottom w:w="0" w:type="dxa"/>
              <w:right w:w="108" w:type="dxa"/>
            </w:tcMar>
          </w:tcPr>
          <w:p w14:paraId="1BE751EF" w14:textId="5BB5F900" w:rsidR="00822108" w:rsidRDefault="00822108" w:rsidP="00822108">
            <w:pPr>
              <w:spacing w:line="240" w:lineRule="auto"/>
              <w:ind w:left="456" w:hanging="456"/>
              <w:rPr>
                <w:color w:val="0F4761"/>
              </w:rPr>
            </w:pPr>
            <w:r>
              <w:rPr>
                <w:color w:val="0F4761"/>
              </w:rPr>
              <w:t>2.</w:t>
            </w:r>
            <w:r>
              <w:rPr>
                <w:color w:val="0F4761"/>
              </w:rPr>
              <w:tab/>
              <w:t>Commissioning Process.</w:t>
            </w:r>
          </w:p>
        </w:tc>
        <w:tc>
          <w:tcPr>
            <w:tcW w:w="2410" w:type="dxa"/>
            <w:vMerge/>
            <w:tcBorders>
              <w:left w:val="single" w:sz="4" w:space="0" w:color="156082" w:themeColor="accent1"/>
              <w:bottom w:val="single" w:sz="4" w:space="0" w:color="156082"/>
              <w:right w:val="single" w:sz="4" w:space="0" w:color="156082" w:themeColor="accent1"/>
            </w:tcBorders>
            <w:tcMar>
              <w:top w:w="0" w:type="dxa"/>
              <w:left w:w="108" w:type="dxa"/>
              <w:bottom w:w="0" w:type="dxa"/>
              <w:right w:w="108" w:type="dxa"/>
            </w:tcMar>
          </w:tcPr>
          <w:p w14:paraId="143F0370" w14:textId="77777777" w:rsidR="00822108" w:rsidRPr="00AB68F2" w:rsidRDefault="00822108" w:rsidP="00822108">
            <w:pPr>
              <w:spacing w:line="240" w:lineRule="auto"/>
              <w:rPr>
                <w:color w:val="0F4761"/>
              </w:rPr>
            </w:pPr>
          </w:p>
        </w:tc>
        <w:tc>
          <w:tcPr>
            <w:tcW w:w="2126" w:type="dxa"/>
            <w:tcBorders>
              <w:top w:val="single" w:sz="4" w:space="0" w:color="156082"/>
              <w:left w:val="single" w:sz="4" w:space="0" w:color="156082" w:themeColor="accent1"/>
              <w:bottom w:val="single" w:sz="4" w:space="0" w:color="156082"/>
              <w:right w:val="single" w:sz="4" w:space="0" w:color="156082" w:themeColor="accent1"/>
            </w:tcBorders>
            <w:tcMar>
              <w:top w:w="0" w:type="dxa"/>
              <w:left w:w="108" w:type="dxa"/>
              <w:bottom w:w="0" w:type="dxa"/>
              <w:right w:w="108" w:type="dxa"/>
            </w:tcMar>
          </w:tcPr>
          <w:p w14:paraId="50738959" w14:textId="77777777" w:rsidR="00822108" w:rsidRPr="00AB68F2" w:rsidRDefault="00822108" w:rsidP="00822108">
            <w:pPr>
              <w:spacing w:line="240" w:lineRule="auto"/>
              <w:rPr>
                <w:color w:val="0F4761"/>
              </w:rPr>
            </w:pPr>
          </w:p>
        </w:tc>
      </w:tr>
      <w:tr w:rsidR="00822108" w14:paraId="0C4395FD" w14:textId="77777777" w:rsidTr="005058BE">
        <w:trPr>
          <w:cantSplit/>
          <w:tblHeader/>
        </w:trPr>
        <w:tc>
          <w:tcPr>
            <w:tcW w:w="4253" w:type="dxa"/>
            <w:vMerge/>
            <w:tcBorders>
              <w:left w:val="single" w:sz="4" w:space="0" w:color="156082" w:themeColor="accent1"/>
              <w:bottom w:val="single" w:sz="4" w:space="0" w:color="156082"/>
              <w:right w:val="single" w:sz="4" w:space="0" w:color="156082" w:themeColor="accent1"/>
            </w:tcBorders>
            <w:tcMar>
              <w:top w:w="0" w:type="dxa"/>
              <w:left w:w="108" w:type="dxa"/>
              <w:bottom w:w="0" w:type="dxa"/>
              <w:right w:w="108" w:type="dxa"/>
            </w:tcMar>
          </w:tcPr>
          <w:p w14:paraId="4D5341CA" w14:textId="5FD3E013" w:rsidR="00822108" w:rsidRPr="00AB68F2" w:rsidRDefault="00822108" w:rsidP="00822108">
            <w:pPr>
              <w:spacing w:line="240" w:lineRule="auto"/>
              <w:rPr>
                <w:color w:val="0F4761"/>
              </w:rPr>
            </w:pPr>
          </w:p>
        </w:tc>
        <w:tc>
          <w:tcPr>
            <w:tcW w:w="5670" w:type="dxa"/>
            <w:tcBorders>
              <w:top w:val="single" w:sz="4" w:space="0" w:color="156082"/>
              <w:left w:val="single" w:sz="4" w:space="0" w:color="156082" w:themeColor="accent1"/>
              <w:bottom w:val="single" w:sz="4" w:space="0" w:color="156082"/>
              <w:right w:val="single" w:sz="4" w:space="0" w:color="156082" w:themeColor="accent1"/>
            </w:tcBorders>
            <w:tcMar>
              <w:top w:w="0" w:type="dxa"/>
              <w:left w:w="108" w:type="dxa"/>
              <w:bottom w:w="0" w:type="dxa"/>
              <w:right w:w="108" w:type="dxa"/>
            </w:tcMar>
          </w:tcPr>
          <w:p w14:paraId="0E0FBE2C" w14:textId="0EC9B971" w:rsidR="00822108" w:rsidRPr="00AB68F2" w:rsidRDefault="00822108" w:rsidP="00822108">
            <w:pPr>
              <w:spacing w:line="240" w:lineRule="auto"/>
              <w:ind w:left="456" w:hanging="456"/>
              <w:rPr>
                <w:color w:val="0F4761"/>
              </w:rPr>
            </w:pPr>
            <w:r>
              <w:rPr>
                <w:color w:val="0F4761"/>
              </w:rPr>
              <w:t>3.</w:t>
            </w:r>
            <w:r>
              <w:rPr>
                <w:color w:val="0F4761"/>
              </w:rPr>
              <w:tab/>
              <w:t xml:space="preserve">Develop a revised Digital Strategy. </w:t>
            </w:r>
          </w:p>
        </w:tc>
        <w:tc>
          <w:tcPr>
            <w:tcW w:w="2410" w:type="dxa"/>
            <w:vMerge/>
            <w:tcBorders>
              <w:left w:val="single" w:sz="4" w:space="0" w:color="156082" w:themeColor="accent1"/>
              <w:bottom w:val="single" w:sz="4" w:space="0" w:color="156082"/>
              <w:right w:val="single" w:sz="4" w:space="0" w:color="156082" w:themeColor="accent1"/>
            </w:tcBorders>
            <w:tcMar>
              <w:top w:w="0" w:type="dxa"/>
              <w:left w:w="108" w:type="dxa"/>
              <w:bottom w:w="0" w:type="dxa"/>
              <w:right w:w="108" w:type="dxa"/>
            </w:tcMar>
          </w:tcPr>
          <w:p w14:paraId="0CFF6505" w14:textId="43517BC1" w:rsidR="00822108" w:rsidRPr="00AB68F2" w:rsidRDefault="00822108" w:rsidP="00822108">
            <w:pPr>
              <w:spacing w:line="240" w:lineRule="auto"/>
              <w:rPr>
                <w:color w:val="0F4761"/>
              </w:rPr>
            </w:pPr>
          </w:p>
        </w:tc>
        <w:tc>
          <w:tcPr>
            <w:tcW w:w="2126" w:type="dxa"/>
            <w:tcBorders>
              <w:top w:val="single" w:sz="4" w:space="0" w:color="156082"/>
              <w:left w:val="single" w:sz="4" w:space="0" w:color="156082" w:themeColor="accent1"/>
              <w:bottom w:val="single" w:sz="4" w:space="0" w:color="156082"/>
              <w:right w:val="single" w:sz="4" w:space="0" w:color="156082" w:themeColor="accent1"/>
            </w:tcBorders>
            <w:tcMar>
              <w:top w:w="0" w:type="dxa"/>
              <w:left w:w="108" w:type="dxa"/>
              <w:bottom w:w="0" w:type="dxa"/>
              <w:right w:w="108" w:type="dxa"/>
            </w:tcMar>
          </w:tcPr>
          <w:p w14:paraId="3CD32BC9" w14:textId="77777777" w:rsidR="00822108" w:rsidRPr="00AB68F2" w:rsidRDefault="00822108" w:rsidP="00822108">
            <w:pPr>
              <w:spacing w:line="240" w:lineRule="auto"/>
              <w:rPr>
                <w:color w:val="0F4761"/>
              </w:rPr>
            </w:pPr>
          </w:p>
        </w:tc>
      </w:tr>
      <w:tr w:rsidR="00822108" w:rsidRPr="00AB68F2" w14:paraId="547DC4F8" w14:textId="77777777" w:rsidTr="005058BE">
        <w:trPr>
          <w:cantSplit/>
          <w:tblHeader/>
        </w:trPr>
        <w:tc>
          <w:tcPr>
            <w:tcW w:w="4253" w:type="dxa"/>
            <w:tcBorders>
              <w:top w:val="single" w:sz="4" w:space="0" w:color="156082"/>
            </w:tcBorders>
            <w:tcMar>
              <w:top w:w="0" w:type="dxa"/>
              <w:left w:w="108" w:type="dxa"/>
              <w:bottom w:w="0" w:type="dxa"/>
              <w:right w:w="108" w:type="dxa"/>
            </w:tcMar>
          </w:tcPr>
          <w:p w14:paraId="52FCCD95" w14:textId="77777777" w:rsidR="00822108" w:rsidRPr="00AB68F2" w:rsidRDefault="00822108" w:rsidP="00822108">
            <w:pPr>
              <w:spacing w:line="240" w:lineRule="auto"/>
              <w:rPr>
                <w:color w:val="0F4761"/>
              </w:rPr>
            </w:pPr>
          </w:p>
        </w:tc>
        <w:tc>
          <w:tcPr>
            <w:tcW w:w="5670" w:type="dxa"/>
            <w:tcBorders>
              <w:top w:val="single" w:sz="4" w:space="0" w:color="156082"/>
            </w:tcBorders>
            <w:tcMar>
              <w:top w:w="0" w:type="dxa"/>
              <w:left w:w="108" w:type="dxa"/>
              <w:bottom w:w="0" w:type="dxa"/>
              <w:right w:w="108" w:type="dxa"/>
            </w:tcMar>
          </w:tcPr>
          <w:p w14:paraId="47679D87" w14:textId="77777777" w:rsidR="00822108" w:rsidRPr="00AB68F2" w:rsidRDefault="00822108" w:rsidP="00822108">
            <w:pPr>
              <w:spacing w:line="240" w:lineRule="auto"/>
              <w:ind w:left="456" w:hanging="456"/>
              <w:rPr>
                <w:color w:val="0F4761"/>
              </w:rPr>
            </w:pPr>
          </w:p>
        </w:tc>
        <w:tc>
          <w:tcPr>
            <w:tcW w:w="2410" w:type="dxa"/>
            <w:tcBorders>
              <w:top w:val="single" w:sz="4" w:space="0" w:color="156082"/>
            </w:tcBorders>
            <w:tcMar>
              <w:top w:w="0" w:type="dxa"/>
              <w:left w:w="108" w:type="dxa"/>
              <w:bottom w:w="0" w:type="dxa"/>
              <w:right w:w="108" w:type="dxa"/>
            </w:tcMar>
          </w:tcPr>
          <w:p w14:paraId="6D131A0F" w14:textId="77777777" w:rsidR="00822108" w:rsidRPr="00AB68F2" w:rsidRDefault="00822108" w:rsidP="00822108">
            <w:pPr>
              <w:spacing w:line="240" w:lineRule="auto"/>
              <w:rPr>
                <w:color w:val="0F4761"/>
              </w:rPr>
            </w:pPr>
          </w:p>
        </w:tc>
        <w:tc>
          <w:tcPr>
            <w:tcW w:w="2126" w:type="dxa"/>
            <w:tcBorders>
              <w:top w:val="single" w:sz="4" w:space="0" w:color="156082"/>
            </w:tcBorders>
            <w:tcMar>
              <w:top w:w="0" w:type="dxa"/>
              <w:left w:w="108" w:type="dxa"/>
              <w:bottom w:w="0" w:type="dxa"/>
              <w:right w:w="108" w:type="dxa"/>
            </w:tcMar>
          </w:tcPr>
          <w:p w14:paraId="10DB9F5F" w14:textId="77777777" w:rsidR="00822108" w:rsidRPr="00AB68F2" w:rsidRDefault="00822108" w:rsidP="00822108">
            <w:pPr>
              <w:spacing w:line="240" w:lineRule="auto"/>
              <w:rPr>
                <w:color w:val="0F4761"/>
              </w:rPr>
            </w:pPr>
          </w:p>
        </w:tc>
      </w:tr>
      <w:tr w:rsidR="00822108" w:rsidRPr="00AB68F2" w14:paraId="1B493602" w14:textId="77777777" w:rsidTr="005058BE">
        <w:trPr>
          <w:cantSplit/>
          <w:tblHeader/>
        </w:trPr>
        <w:tc>
          <w:tcPr>
            <w:tcW w:w="4253" w:type="dxa"/>
            <w:tcMar>
              <w:top w:w="0" w:type="dxa"/>
              <w:left w:w="108" w:type="dxa"/>
              <w:bottom w:w="0" w:type="dxa"/>
              <w:right w:w="108" w:type="dxa"/>
            </w:tcMar>
          </w:tcPr>
          <w:p w14:paraId="4ABC70D2" w14:textId="77777777" w:rsidR="00822108" w:rsidRPr="00AB68F2" w:rsidRDefault="00822108" w:rsidP="00822108">
            <w:pPr>
              <w:spacing w:line="240" w:lineRule="auto"/>
              <w:rPr>
                <w:color w:val="0F4761"/>
              </w:rPr>
            </w:pPr>
          </w:p>
        </w:tc>
        <w:tc>
          <w:tcPr>
            <w:tcW w:w="5670" w:type="dxa"/>
            <w:tcMar>
              <w:top w:w="0" w:type="dxa"/>
              <w:left w:w="108" w:type="dxa"/>
              <w:bottom w:w="0" w:type="dxa"/>
              <w:right w:w="108" w:type="dxa"/>
            </w:tcMar>
          </w:tcPr>
          <w:p w14:paraId="3A4116BC" w14:textId="77777777" w:rsidR="00822108" w:rsidRPr="00AB68F2" w:rsidRDefault="00822108" w:rsidP="00822108">
            <w:pPr>
              <w:spacing w:line="240" w:lineRule="auto"/>
              <w:ind w:left="456" w:hanging="456"/>
              <w:rPr>
                <w:color w:val="0F4761"/>
              </w:rPr>
            </w:pPr>
          </w:p>
        </w:tc>
        <w:tc>
          <w:tcPr>
            <w:tcW w:w="2410" w:type="dxa"/>
            <w:tcMar>
              <w:top w:w="0" w:type="dxa"/>
              <w:left w:w="108" w:type="dxa"/>
              <w:bottom w:w="0" w:type="dxa"/>
              <w:right w:w="108" w:type="dxa"/>
            </w:tcMar>
          </w:tcPr>
          <w:p w14:paraId="6E11FA18" w14:textId="77777777" w:rsidR="00822108" w:rsidRPr="00AB68F2" w:rsidRDefault="00822108" w:rsidP="00822108">
            <w:pPr>
              <w:spacing w:line="240" w:lineRule="auto"/>
              <w:rPr>
                <w:color w:val="0F4761"/>
              </w:rPr>
            </w:pPr>
          </w:p>
        </w:tc>
        <w:tc>
          <w:tcPr>
            <w:tcW w:w="2126" w:type="dxa"/>
            <w:tcMar>
              <w:top w:w="0" w:type="dxa"/>
              <w:left w:w="108" w:type="dxa"/>
              <w:bottom w:w="0" w:type="dxa"/>
              <w:right w:w="108" w:type="dxa"/>
            </w:tcMar>
          </w:tcPr>
          <w:p w14:paraId="42B455B7" w14:textId="77777777" w:rsidR="00822108" w:rsidRPr="00AB68F2" w:rsidRDefault="00822108" w:rsidP="00822108">
            <w:pPr>
              <w:spacing w:line="240" w:lineRule="auto"/>
              <w:rPr>
                <w:color w:val="0F4761"/>
              </w:rPr>
            </w:pPr>
          </w:p>
        </w:tc>
      </w:tr>
      <w:tr w:rsidR="00822108" w:rsidRPr="00AB68F2" w14:paraId="636B9631" w14:textId="77777777" w:rsidTr="005058BE">
        <w:trPr>
          <w:cantSplit/>
          <w:tblHeader/>
        </w:trPr>
        <w:tc>
          <w:tcPr>
            <w:tcW w:w="4253" w:type="dxa"/>
            <w:vMerge w:val="restart"/>
            <w:tcBorders>
              <w:left w:val="single" w:sz="4" w:space="0" w:color="156082" w:themeColor="accent1"/>
              <w:right w:val="single" w:sz="4" w:space="0" w:color="156082" w:themeColor="accent1"/>
            </w:tcBorders>
            <w:tcMar>
              <w:top w:w="0" w:type="dxa"/>
              <w:left w:w="108" w:type="dxa"/>
              <w:bottom w:w="0" w:type="dxa"/>
              <w:right w:w="108" w:type="dxa"/>
            </w:tcMar>
          </w:tcPr>
          <w:p w14:paraId="3EE5F4F3" w14:textId="05A04685" w:rsidR="00822108" w:rsidRPr="00AB68F2" w:rsidRDefault="00822108" w:rsidP="00822108">
            <w:pPr>
              <w:spacing w:line="240" w:lineRule="auto"/>
              <w:rPr>
                <w:color w:val="0F4761"/>
              </w:rPr>
            </w:pPr>
            <w:r w:rsidRPr="00AB68F2">
              <w:rPr>
                <w:color w:val="0F4761"/>
              </w:rPr>
              <w:lastRenderedPageBreak/>
              <w:t>Communication</w:t>
            </w:r>
          </w:p>
        </w:tc>
        <w:tc>
          <w:tcPr>
            <w:tcW w:w="5670" w:type="dxa"/>
            <w:tcBorders>
              <w:left w:val="single" w:sz="4" w:space="0" w:color="156082" w:themeColor="accent1"/>
              <w:bottom w:val="single" w:sz="4" w:space="0" w:color="156082"/>
              <w:right w:val="single" w:sz="4" w:space="0" w:color="156082" w:themeColor="accent1"/>
            </w:tcBorders>
            <w:tcMar>
              <w:top w:w="0" w:type="dxa"/>
              <w:left w:w="108" w:type="dxa"/>
              <w:bottom w:w="0" w:type="dxa"/>
              <w:right w:w="108" w:type="dxa"/>
            </w:tcMar>
          </w:tcPr>
          <w:p w14:paraId="16F2E2F3" w14:textId="1752872D" w:rsidR="00822108" w:rsidRPr="00AB68F2" w:rsidRDefault="00822108" w:rsidP="00822108">
            <w:pPr>
              <w:spacing w:line="240" w:lineRule="auto"/>
              <w:ind w:left="456" w:hanging="456"/>
              <w:rPr>
                <w:color w:val="0F4761"/>
              </w:rPr>
            </w:pPr>
            <w:r w:rsidRPr="00AB68F2">
              <w:rPr>
                <w:color w:val="0F4761"/>
              </w:rPr>
              <w:t>1.</w:t>
            </w:r>
            <w:r w:rsidRPr="00AB68F2">
              <w:rPr>
                <w:color w:val="0F4761"/>
              </w:rPr>
              <w:tab/>
              <w:t>Improve internal communication across the Council.</w:t>
            </w:r>
          </w:p>
        </w:tc>
        <w:tc>
          <w:tcPr>
            <w:tcW w:w="2410" w:type="dxa"/>
            <w:tcBorders>
              <w:left w:val="single" w:sz="4" w:space="0" w:color="156082" w:themeColor="accent1"/>
              <w:bottom w:val="single" w:sz="4" w:space="0" w:color="156082"/>
              <w:right w:val="single" w:sz="4" w:space="0" w:color="156082" w:themeColor="accent1"/>
            </w:tcBorders>
            <w:tcMar>
              <w:top w:w="0" w:type="dxa"/>
              <w:left w:w="108" w:type="dxa"/>
              <w:bottom w:w="0" w:type="dxa"/>
              <w:right w:w="108" w:type="dxa"/>
            </w:tcMar>
          </w:tcPr>
          <w:p w14:paraId="7EF9417E" w14:textId="185C95E5" w:rsidR="00822108" w:rsidRPr="00AB68F2" w:rsidRDefault="00822108" w:rsidP="00822108">
            <w:pPr>
              <w:spacing w:line="240" w:lineRule="auto"/>
              <w:rPr>
                <w:color w:val="0F4761"/>
              </w:rPr>
            </w:pPr>
            <w:r w:rsidRPr="00AB68F2">
              <w:rPr>
                <w:color w:val="0F4761"/>
              </w:rPr>
              <w:t>Acting Business Development Manager</w:t>
            </w:r>
          </w:p>
        </w:tc>
        <w:tc>
          <w:tcPr>
            <w:tcW w:w="2126" w:type="dxa"/>
            <w:tcBorders>
              <w:left w:val="single" w:sz="4" w:space="0" w:color="156082" w:themeColor="accent1"/>
              <w:bottom w:val="single" w:sz="4" w:space="0" w:color="156082"/>
              <w:right w:val="single" w:sz="4" w:space="0" w:color="156082" w:themeColor="accent1"/>
            </w:tcBorders>
            <w:tcMar>
              <w:top w:w="0" w:type="dxa"/>
              <w:left w:w="108" w:type="dxa"/>
              <w:bottom w:w="0" w:type="dxa"/>
              <w:right w:w="108" w:type="dxa"/>
            </w:tcMar>
          </w:tcPr>
          <w:p w14:paraId="3B5267F9" w14:textId="77777777" w:rsidR="00822108" w:rsidRPr="00AB68F2" w:rsidRDefault="00822108" w:rsidP="00822108">
            <w:pPr>
              <w:spacing w:line="240" w:lineRule="auto"/>
              <w:rPr>
                <w:color w:val="0F4761"/>
              </w:rPr>
            </w:pPr>
          </w:p>
        </w:tc>
      </w:tr>
      <w:tr w:rsidR="00822108" w:rsidRPr="00AB68F2" w14:paraId="0E0648E0" w14:textId="77777777" w:rsidTr="00B4267B">
        <w:trPr>
          <w:cantSplit/>
          <w:tblHeader/>
        </w:trPr>
        <w:tc>
          <w:tcPr>
            <w:tcW w:w="4253" w:type="dxa"/>
            <w:vMerge/>
            <w:tcBorders>
              <w:left w:val="single" w:sz="4" w:space="0" w:color="156082" w:themeColor="accent1"/>
              <w:bottom w:val="single" w:sz="4" w:space="0" w:color="auto"/>
              <w:right w:val="single" w:sz="4" w:space="0" w:color="156082" w:themeColor="accent1"/>
            </w:tcBorders>
            <w:tcMar>
              <w:top w:w="0" w:type="dxa"/>
              <w:left w:w="108" w:type="dxa"/>
              <w:bottom w:w="0" w:type="dxa"/>
              <w:right w:w="108" w:type="dxa"/>
            </w:tcMar>
          </w:tcPr>
          <w:p w14:paraId="706692C5" w14:textId="77777777" w:rsidR="00822108" w:rsidRPr="00AB68F2" w:rsidRDefault="00822108" w:rsidP="00822108">
            <w:pPr>
              <w:spacing w:line="240" w:lineRule="auto"/>
              <w:rPr>
                <w:color w:val="0F4761"/>
              </w:rPr>
            </w:pPr>
          </w:p>
        </w:tc>
        <w:tc>
          <w:tcPr>
            <w:tcW w:w="5670" w:type="dxa"/>
            <w:tcBorders>
              <w:top w:val="single" w:sz="4" w:space="0" w:color="156082"/>
              <w:left w:val="single" w:sz="4" w:space="0" w:color="156082" w:themeColor="accent1"/>
              <w:bottom w:val="single" w:sz="4" w:space="0" w:color="auto"/>
              <w:right w:val="single" w:sz="4" w:space="0" w:color="156082" w:themeColor="accent1"/>
            </w:tcBorders>
            <w:tcMar>
              <w:top w:w="0" w:type="dxa"/>
              <w:left w:w="108" w:type="dxa"/>
              <w:bottom w:w="0" w:type="dxa"/>
              <w:right w:w="108" w:type="dxa"/>
            </w:tcMar>
          </w:tcPr>
          <w:p w14:paraId="2A198894" w14:textId="73119F82" w:rsidR="00822108" w:rsidRPr="00AB68F2" w:rsidRDefault="00822108" w:rsidP="00822108">
            <w:pPr>
              <w:spacing w:line="240" w:lineRule="auto"/>
              <w:ind w:left="456" w:hanging="456"/>
              <w:rPr>
                <w:color w:val="0F4761"/>
              </w:rPr>
            </w:pPr>
            <w:r w:rsidRPr="00AB68F2">
              <w:rPr>
                <w:color w:val="0F4761"/>
              </w:rPr>
              <w:t>2.</w:t>
            </w:r>
            <w:r w:rsidRPr="00AB68F2">
              <w:rPr>
                <w:color w:val="0F4761"/>
              </w:rPr>
              <w:tab/>
              <w:t>Improve budget consultation and engagement.</w:t>
            </w:r>
          </w:p>
        </w:tc>
        <w:tc>
          <w:tcPr>
            <w:tcW w:w="2410" w:type="dxa"/>
            <w:tcBorders>
              <w:top w:val="single" w:sz="4" w:space="0" w:color="156082"/>
              <w:left w:val="single" w:sz="4" w:space="0" w:color="156082" w:themeColor="accent1"/>
              <w:bottom w:val="single" w:sz="4" w:space="0" w:color="auto"/>
              <w:right w:val="single" w:sz="4" w:space="0" w:color="156082" w:themeColor="accent1"/>
            </w:tcBorders>
            <w:tcMar>
              <w:top w:w="0" w:type="dxa"/>
              <w:left w:w="108" w:type="dxa"/>
              <w:bottom w:w="0" w:type="dxa"/>
              <w:right w:w="108" w:type="dxa"/>
            </w:tcMar>
          </w:tcPr>
          <w:p w14:paraId="309956BB" w14:textId="1FE3414F" w:rsidR="00822108" w:rsidRPr="00AB68F2" w:rsidRDefault="00822108" w:rsidP="00822108">
            <w:pPr>
              <w:spacing w:line="240" w:lineRule="auto"/>
              <w:rPr>
                <w:color w:val="0F4761"/>
              </w:rPr>
            </w:pPr>
            <w:r w:rsidRPr="00AB68F2">
              <w:rPr>
                <w:color w:val="0F4761"/>
              </w:rPr>
              <w:t>Acting Business Development Manager</w:t>
            </w:r>
            <w:r>
              <w:rPr>
                <w:color w:val="0F4761"/>
              </w:rPr>
              <w:t xml:space="preserve">; </w:t>
            </w:r>
            <w:r w:rsidRPr="00AB68F2">
              <w:rPr>
                <w:color w:val="0F4761"/>
              </w:rPr>
              <w:t>Communities Manager</w:t>
            </w:r>
          </w:p>
        </w:tc>
        <w:tc>
          <w:tcPr>
            <w:tcW w:w="2126" w:type="dxa"/>
            <w:tcBorders>
              <w:top w:val="single" w:sz="4" w:space="0" w:color="156082"/>
              <w:left w:val="single" w:sz="4" w:space="0" w:color="156082" w:themeColor="accent1"/>
              <w:bottom w:val="single" w:sz="4" w:space="0" w:color="auto"/>
              <w:right w:val="single" w:sz="4" w:space="0" w:color="156082" w:themeColor="accent1"/>
            </w:tcBorders>
            <w:tcMar>
              <w:top w:w="0" w:type="dxa"/>
              <w:left w:w="108" w:type="dxa"/>
              <w:bottom w:w="0" w:type="dxa"/>
              <w:right w:w="108" w:type="dxa"/>
            </w:tcMar>
          </w:tcPr>
          <w:p w14:paraId="05A109EC" w14:textId="77777777" w:rsidR="00822108" w:rsidRPr="00AB68F2" w:rsidRDefault="00822108" w:rsidP="00822108">
            <w:pPr>
              <w:spacing w:line="240" w:lineRule="auto"/>
              <w:rPr>
                <w:color w:val="0F4761"/>
              </w:rPr>
            </w:pPr>
          </w:p>
        </w:tc>
      </w:tr>
      <w:tr w:rsidR="00822108" w:rsidRPr="00AB68F2" w14:paraId="377D8F39" w14:textId="77777777" w:rsidTr="00B4267B">
        <w:trPr>
          <w:cantSplit/>
          <w:tblHeader/>
        </w:trPr>
        <w:tc>
          <w:tcPr>
            <w:tcW w:w="4253" w:type="dxa"/>
            <w:vMerge w:val="restart"/>
            <w:tcBorders>
              <w:top w:val="single" w:sz="4" w:space="0" w:color="156082"/>
              <w:left w:val="single" w:sz="4" w:space="0" w:color="156082" w:themeColor="accent1"/>
              <w:right w:val="single" w:sz="4" w:space="0" w:color="156082" w:themeColor="accent1"/>
            </w:tcBorders>
            <w:tcMar>
              <w:top w:w="0" w:type="dxa"/>
              <w:left w:w="108" w:type="dxa"/>
              <w:bottom w:w="0" w:type="dxa"/>
              <w:right w:w="108" w:type="dxa"/>
            </w:tcMar>
          </w:tcPr>
          <w:p w14:paraId="61FD3CD4" w14:textId="01CAF7C7" w:rsidR="00822108" w:rsidRPr="00AB68F2" w:rsidRDefault="00822108" w:rsidP="00822108">
            <w:pPr>
              <w:spacing w:line="240" w:lineRule="auto"/>
              <w:rPr>
                <w:color w:val="0F4761"/>
              </w:rPr>
            </w:pPr>
            <w:r w:rsidRPr="00AB68F2">
              <w:rPr>
                <w:color w:val="0F4761"/>
              </w:rPr>
              <w:t>Pension Investment</w:t>
            </w:r>
          </w:p>
        </w:tc>
        <w:tc>
          <w:tcPr>
            <w:tcW w:w="5670" w:type="dxa"/>
            <w:tcBorders>
              <w:top w:val="single" w:sz="4" w:space="0" w:color="156082"/>
              <w:left w:val="single" w:sz="4" w:space="0" w:color="156082" w:themeColor="accent1"/>
              <w:bottom w:val="single" w:sz="4" w:space="0" w:color="156082"/>
              <w:right w:val="single" w:sz="4" w:space="0" w:color="156082" w:themeColor="accent1"/>
            </w:tcBorders>
            <w:tcMar>
              <w:top w:w="0" w:type="dxa"/>
              <w:left w:w="108" w:type="dxa"/>
              <w:bottom w:w="0" w:type="dxa"/>
              <w:right w:w="108" w:type="dxa"/>
            </w:tcMar>
          </w:tcPr>
          <w:p w14:paraId="4B13847B" w14:textId="33952FF2" w:rsidR="00822108" w:rsidRPr="00AB68F2" w:rsidRDefault="00822108" w:rsidP="00822108">
            <w:pPr>
              <w:spacing w:line="240" w:lineRule="auto"/>
              <w:ind w:left="456" w:hanging="456"/>
              <w:rPr>
                <w:color w:val="0F4761"/>
              </w:rPr>
            </w:pPr>
            <w:r w:rsidRPr="00AB68F2">
              <w:rPr>
                <w:color w:val="0F4761"/>
              </w:rPr>
              <w:t>1.</w:t>
            </w:r>
            <w:r w:rsidRPr="00AB68F2">
              <w:rPr>
                <w:color w:val="0F4761"/>
              </w:rPr>
              <w:tab/>
              <w:t>Improved financial controls.</w:t>
            </w:r>
          </w:p>
        </w:tc>
        <w:tc>
          <w:tcPr>
            <w:tcW w:w="2410" w:type="dxa"/>
            <w:vMerge w:val="restart"/>
            <w:tcBorders>
              <w:top w:val="single" w:sz="4" w:space="0" w:color="156082"/>
              <w:left w:val="single" w:sz="4" w:space="0" w:color="156082" w:themeColor="accent1"/>
              <w:right w:val="single" w:sz="4" w:space="0" w:color="156082" w:themeColor="accent1"/>
            </w:tcBorders>
            <w:tcMar>
              <w:top w:w="0" w:type="dxa"/>
              <w:left w:w="108" w:type="dxa"/>
              <w:bottom w:w="0" w:type="dxa"/>
              <w:right w:w="108" w:type="dxa"/>
            </w:tcMar>
          </w:tcPr>
          <w:p w14:paraId="46CE3900" w14:textId="1495A27B" w:rsidR="00822108" w:rsidRPr="00AB68F2" w:rsidRDefault="00822108" w:rsidP="00822108">
            <w:pPr>
              <w:spacing w:line="240" w:lineRule="auto"/>
              <w:rPr>
                <w:color w:val="0F4761"/>
              </w:rPr>
            </w:pPr>
            <w:r w:rsidRPr="00AB68F2">
              <w:rPr>
                <w:color w:val="0F4761"/>
              </w:rPr>
              <w:t>Accounting Services Manager - Pensions</w:t>
            </w:r>
          </w:p>
        </w:tc>
        <w:tc>
          <w:tcPr>
            <w:tcW w:w="2126" w:type="dxa"/>
            <w:vMerge w:val="restart"/>
            <w:tcBorders>
              <w:top w:val="single" w:sz="4" w:space="0" w:color="156082"/>
              <w:left w:val="single" w:sz="4" w:space="0" w:color="156082" w:themeColor="accent1"/>
              <w:right w:val="single" w:sz="4" w:space="0" w:color="156082" w:themeColor="accent1"/>
            </w:tcBorders>
            <w:tcMar>
              <w:top w:w="0" w:type="dxa"/>
              <w:left w:w="108" w:type="dxa"/>
              <w:bottom w:w="0" w:type="dxa"/>
              <w:right w:w="108" w:type="dxa"/>
            </w:tcMar>
          </w:tcPr>
          <w:p w14:paraId="706D986D" w14:textId="77777777" w:rsidR="00822108" w:rsidRPr="00AB68F2" w:rsidRDefault="00822108" w:rsidP="00822108">
            <w:pPr>
              <w:spacing w:line="240" w:lineRule="auto"/>
              <w:rPr>
                <w:color w:val="0F4761"/>
              </w:rPr>
            </w:pPr>
          </w:p>
        </w:tc>
      </w:tr>
      <w:tr w:rsidR="00822108" w:rsidRPr="00AB68F2" w14:paraId="4BE96DC0" w14:textId="77777777" w:rsidTr="00B4267B">
        <w:trPr>
          <w:cantSplit/>
          <w:tblHeader/>
        </w:trPr>
        <w:tc>
          <w:tcPr>
            <w:tcW w:w="4253" w:type="dxa"/>
            <w:vMerge/>
            <w:tcBorders>
              <w:left w:val="single" w:sz="4" w:space="0" w:color="156082" w:themeColor="accent1"/>
              <w:bottom w:val="single" w:sz="4" w:space="0" w:color="auto"/>
              <w:right w:val="single" w:sz="4" w:space="0" w:color="156082" w:themeColor="accent1"/>
            </w:tcBorders>
            <w:tcMar>
              <w:top w:w="0" w:type="dxa"/>
              <w:left w:w="108" w:type="dxa"/>
              <w:bottom w:w="0" w:type="dxa"/>
              <w:right w:w="108" w:type="dxa"/>
            </w:tcMar>
          </w:tcPr>
          <w:p w14:paraId="66EC60D6" w14:textId="77777777" w:rsidR="00822108" w:rsidRPr="00AB68F2" w:rsidRDefault="00822108" w:rsidP="00822108">
            <w:pPr>
              <w:spacing w:line="240" w:lineRule="auto"/>
              <w:rPr>
                <w:color w:val="0F4761"/>
              </w:rPr>
            </w:pPr>
          </w:p>
        </w:tc>
        <w:tc>
          <w:tcPr>
            <w:tcW w:w="5670" w:type="dxa"/>
            <w:tcBorders>
              <w:top w:val="single" w:sz="4" w:space="0" w:color="156082"/>
              <w:left w:val="single" w:sz="4" w:space="0" w:color="156082" w:themeColor="accent1"/>
              <w:bottom w:val="single" w:sz="4" w:space="0" w:color="auto"/>
              <w:right w:val="single" w:sz="4" w:space="0" w:color="156082" w:themeColor="accent1"/>
            </w:tcBorders>
            <w:tcMar>
              <w:top w:w="0" w:type="dxa"/>
              <w:left w:w="108" w:type="dxa"/>
              <w:bottom w:w="0" w:type="dxa"/>
              <w:right w:w="108" w:type="dxa"/>
            </w:tcMar>
          </w:tcPr>
          <w:p w14:paraId="154BD77F" w14:textId="7528F924" w:rsidR="00822108" w:rsidRPr="00AB68F2" w:rsidRDefault="00822108" w:rsidP="00822108">
            <w:pPr>
              <w:spacing w:line="240" w:lineRule="auto"/>
              <w:ind w:left="456" w:hanging="456"/>
              <w:rPr>
                <w:color w:val="0F4761"/>
              </w:rPr>
            </w:pPr>
            <w:r w:rsidRPr="00AB68F2">
              <w:rPr>
                <w:color w:val="0F4761"/>
              </w:rPr>
              <w:t>2.</w:t>
            </w:r>
            <w:r w:rsidRPr="00AB68F2">
              <w:rPr>
                <w:color w:val="0F4761"/>
              </w:rPr>
              <w:tab/>
              <w:t>Responsible investment approach.</w:t>
            </w:r>
          </w:p>
        </w:tc>
        <w:tc>
          <w:tcPr>
            <w:tcW w:w="2410" w:type="dxa"/>
            <w:vMerge/>
            <w:tcBorders>
              <w:left w:val="single" w:sz="4" w:space="0" w:color="156082" w:themeColor="accent1"/>
              <w:bottom w:val="single" w:sz="4" w:space="0" w:color="auto"/>
              <w:right w:val="single" w:sz="4" w:space="0" w:color="156082" w:themeColor="accent1"/>
            </w:tcBorders>
            <w:tcMar>
              <w:top w:w="0" w:type="dxa"/>
              <w:left w:w="108" w:type="dxa"/>
              <w:bottom w:w="0" w:type="dxa"/>
              <w:right w:w="108" w:type="dxa"/>
            </w:tcMar>
          </w:tcPr>
          <w:p w14:paraId="1996F03E" w14:textId="77777777" w:rsidR="00822108" w:rsidRPr="00AB68F2" w:rsidRDefault="00822108" w:rsidP="00822108">
            <w:pPr>
              <w:spacing w:line="240" w:lineRule="auto"/>
              <w:rPr>
                <w:color w:val="0F4761"/>
              </w:rPr>
            </w:pPr>
          </w:p>
        </w:tc>
        <w:tc>
          <w:tcPr>
            <w:tcW w:w="2126" w:type="dxa"/>
            <w:vMerge/>
            <w:tcBorders>
              <w:left w:val="single" w:sz="4" w:space="0" w:color="156082" w:themeColor="accent1"/>
              <w:bottom w:val="single" w:sz="4" w:space="0" w:color="auto"/>
              <w:right w:val="single" w:sz="4" w:space="0" w:color="156082" w:themeColor="accent1"/>
            </w:tcBorders>
            <w:tcMar>
              <w:top w:w="0" w:type="dxa"/>
              <w:left w:w="108" w:type="dxa"/>
              <w:bottom w:w="0" w:type="dxa"/>
              <w:right w:w="108" w:type="dxa"/>
            </w:tcMar>
          </w:tcPr>
          <w:p w14:paraId="4E8B2A7A" w14:textId="77777777" w:rsidR="00822108" w:rsidRPr="00AB68F2" w:rsidRDefault="00822108" w:rsidP="00822108">
            <w:pPr>
              <w:spacing w:line="240" w:lineRule="auto"/>
              <w:rPr>
                <w:color w:val="0F4761"/>
              </w:rPr>
            </w:pPr>
          </w:p>
        </w:tc>
      </w:tr>
      <w:tr w:rsidR="00822108" w:rsidRPr="00AB68F2" w14:paraId="4038ACC5" w14:textId="77777777" w:rsidTr="00B4267B">
        <w:trPr>
          <w:cantSplit/>
          <w:tblHeader/>
        </w:trPr>
        <w:tc>
          <w:tcPr>
            <w:tcW w:w="4253" w:type="dxa"/>
            <w:tcBorders>
              <w:top w:val="single" w:sz="4" w:space="0" w:color="156082"/>
              <w:left w:val="single" w:sz="4" w:space="0" w:color="156082" w:themeColor="accent1"/>
              <w:bottom w:val="single" w:sz="4" w:space="0" w:color="156082"/>
              <w:right w:val="single" w:sz="4" w:space="0" w:color="156082" w:themeColor="accent1"/>
            </w:tcBorders>
            <w:tcMar>
              <w:top w:w="0" w:type="dxa"/>
              <w:left w:w="108" w:type="dxa"/>
              <w:bottom w:w="0" w:type="dxa"/>
              <w:right w:w="108" w:type="dxa"/>
            </w:tcMar>
          </w:tcPr>
          <w:p w14:paraId="33703167" w14:textId="4ABFD787" w:rsidR="00822108" w:rsidRPr="00AB68F2" w:rsidRDefault="00822108" w:rsidP="00822108">
            <w:pPr>
              <w:spacing w:line="240" w:lineRule="auto"/>
              <w:rPr>
                <w:color w:val="0F4761"/>
              </w:rPr>
            </w:pPr>
            <w:r w:rsidRPr="00AB68F2">
              <w:rPr>
                <w:color w:val="0F4761"/>
              </w:rPr>
              <w:t>Automation</w:t>
            </w:r>
          </w:p>
        </w:tc>
        <w:tc>
          <w:tcPr>
            <w:tcW w:w="5670" w:type="dxa"/>
            <w:tcBorders>
              <w:top w:val="single" w:sz="4" w:space="0" w:color="156082"/>
              <w:left w:val="single" w:sz="4" w:space="0" w:color="156082" w:themeColor="accent1"/>
              <w:bottom w:val="single" w:sz="4" w:space="0" w:color="156082"/>
              <w:right w:val="single" w:sz="4" w:space="0" w:color="156082" w:themeColor="accent1"/>
            </w:tcBorders>
            <w:tcMar>
              <w:top w:w="0" w:type="dxa"/>
              <w:left w:w="108" w:type="dxa"/>
              <w:bottom w:w="0" w:type="dxa"/>
              <w:right w:w="108" w:type="dxa"/>
            </w:tcMar>
          </w:tcPr>
          <w:p w14:paraId="7223F97B" w14:textId="7C65611D" w:rsidR="00822108" w:rsidRPr="00AB68F2" w:rsidRDefault="00822108" w:rsidP="00822108">
            <w:pPr>
              <w:spacing w:line="240" w:lineRule="auto"/>
              <w:ind w:left="456" w:hanging="456"/>
              <w:rPr>
                <w:color w:val="0F4761"/>
              </w:rPr>
            </w:pPr>
            <w:r w:rsidRPr="00AB68F2">
              <w:rPr>
                <w:color w:val="0F4761"/>
              </w:rPr>
              <w:t>1.</w:t>
            </w:r>
            <w:r w:rsidRPr="00AB68F2">
              <w:rPr>
                <w:color w:val="0F4761"/>
              </w:rPr>
              <w:tab/>
              <w:t>Improved automation of processes</w:t>
            </w:r>
            <w:r w:rsidR="003448D6">
              <w:rPr>
                <w:color w:val="0F4761"/>
              </w:rPr>
              <w:t xml:space="preserve"> for the council</w:t>
            </w:r>
            <w:r w:rsidRPr="00AB68F2">
              <w:rPr>
                <w:color w:val="0F4761"/>
              </w:rPr>
              <w:t>.</w:t>
            </w:r>
          </w:p>
        </w:tc>
        <w:tc>
          <w:tcPr>
            <w:tcW w:w="2410" w:type="dxa"/>
            <w:tcBorders>
              <w:top w:val="single" w:sz="4" w:space="0" w:color="156082"/>
              <w:left w:val="single" w:sz="4" w:space="0" w:color="156082" w:themeColor="accent1"/>
              <w:bottom w:val="single" w:sz="4" w:space="0" w:color="156082"/>
              <w:right w:val="single" w:sz="4" w:space="0" w:color="156082" w:themeColor="accent1"/>
            </w:tcBorders>
            <w:tcMar>
              <w:top w:w="0" w:type="dxa"/>
              <w:left w:w="108" w:type="dxa"/>
              <w:bottom w:w="0" w:type="dxa"/>
              <w:right w:w="108" w:type="dxa"/>
            </w:tcMar>
          </w:tcPr>
          <w:p w14:paraId="6926E54F" w14:textId="72D473CC" w:rsidR="00822108" w:rsidRPr="00AB68F2" w:rsidRDefault="00822108" w:rsidP="00822108">
            <w:pPr>
              <w:spacing w:line="240" w:lineRule="auto"/>
              <w:rPr>
                <w:color w:val="0F4761"/>
              </w:rPr>
            </w:pPr>
            <w:r>
              <w:rPr>
                <w:color w:val="0F4761"/>
              </w:rPr>
              <w:t>Innovation &amp; Digital Manager; and Technology</w:t>
            </w:r>
            <w:r w:rsidRPr="0061357C">
              <w:rPr>
                <w:color w:val="0F4761"/>
              </w:rPr>
              <w:t xml:space="preserve"> &amp; Infrastructure Manager</w:t>
            </w:r>
          </w:p>
        </w:tc>
        <w:tc>
          <w:tcPr>
            <w:tcW w:w="2126" w:type="dxa"/>
            <w:tcBorders>
              <w:top w:val="single" w:sz="4" w:space="0" w:color="156082"/>
              <w:left w:val="single" w:sz="4" w:space="0" w:color="156082" w:themeColor="accent1"/>
              <w:bottom w:val="single" w:sz="4" w:space="0" w:color="156082"/>
              <w:right w:val="single" w:sz="4" w:space="0" w:color="156082" w:themeColor="accent1"/>
            </w:tcBorders>
            <w:tcMar>
              <w:top w:w="0" w:type="dxa"/>
              <w:left w:w="108" w:type="dxa"/>
              <w:bottom w:w="0" w:type="dxa"/>
              <w:right w:w="108" w:type="dxa"/>
            </w:tcMar>
          </w:tcPr>
          <w:p w14:paraId="1437EAD5" w14:textId="77777777" w:rsidR="00822108" w:rsidRPr="00AB68F2" w:rsidRDefault="00822108" w:rsidP="00822108">
            <w:pPr>
              <w:spacing w:line="240" w:lineRule="auto"/>
              <w:rPr>
                <w:color w:val="0F4761"/>
              </w:rPr>
            </w:pPr>
          </w:p>
        </w:tc>
      </w:tr>
      <w:tr w:rsidR="00822108" w:rsidRPr="00AB68F2" w14:paraId="6054FB55" w14:textId="77777777" w:rsidTr="009D5483">
        <w:trPr>
          <w:cantSplit/>
          <w:tblHeader/>
        </w:trPr>
        <w:tc>
          <w:tcPr>
            <w:tcW w:w="4253" w:type="dxa"/>
            <w:vMerge w:val="restart"/>
            <w:tcBorders>
              <w:top w:val="single" w:sz="4" w:space="0" w:color="156082"/>
              <w:left w:val="single" w:sz="4" w:space="0" w:color="156082" w:themeColor="accent1"/>
              <w:right w:val="single" w:sz="4" w:space="0" w:color="156082" w:themeColor="accent1"/>
            </w:tcBorders>
            <w:tcMar>
              <w:top w:w="0" w:type="dxa"/>
              <w:left w:w="108" w:type="dxa"/>
              <w:bottom w:w="0" w:type="dxa"/>
              <w:right w:w="108" w:type="dxa"/>
            </w:tcMar>
          </w:tcPr>
          <w:p w14:paraId="5E4C90A4" w14:textId="0693727A" w:rsidR="00822108" w:rsidRPr="00AB68F2" w:rsidRDefault="00822108" w:rsidP="00822108">
            <w:pPr>
              <w:spacing w:line="240" w:lineRule="auto"/>
              <w:rPr>
                <w:color w:val="0F4761"/>
              </w:rPr>
            </w:pPr>
            <w:r>
              <w:rPr>
                <w:color w:val="0F4761"/>
              </w:rPr>
              <w:t>Finance System</w:t>
            </w:r>
          </w:p>
        </w:tc>
        <w:tc>
          <w:tcPr>
            <w:tcW w:w="5670" w:type="dxa"/>
            <w:tcBorders>
              <w:top w:val="single" w:sz="4" w:space="0" w:color="156082"/>
              <w:left w:val="single" w:sz="4" w:space="0" w:color="156082" w:themeColor="accent1"/>
              <w:bottom w:val="single" w:sz="4" w:space="0" w:color="156082"/>
              <w:right w:val="single" w:sz="4" w:space="0" w:color="156082" w:themeColor="accent1"/>
            </w:tcBorders>
            <w:tcMar>
              <w:top w:w="0" w:type="dxa"/>
              <w:left w:w="108" w:type="dxa"/>
              <w:bottom w:w="0" w:type="dxa"/>
              <w:right w:w="108" w:type="dxa"/>
            </w:tcMar>
          </w:tcPr>
          <w:p w14:paraId="3A55B939" w14:textId="714EC8FB" w:rsidR="00822108" w:rsidRPr="00AB68F2" w:rsidRDefault="00822108" w:rsidP="00822108">
            <w:pPr>
              <w:spacing w:line="240" w:lineRule="auto"/>
              <w:ind w:left="456" w:hanging="456"/>
              <w:rPr>
                <w:color w:val="0F4761"/>
              </w:rPr>
            </w:pPr>
            <w:r>
              <w:rPr>
                <w:color w:val="0F4761"/>
              </w:rPr>
              <w:t>1.</w:t>
            </w:r>
            <w:r>
              <w:rPr>
                <w:color w:val="0F4761"/>
              </w:rPr>
              <w:tab/>
            </w:r>
            <w:r w:rsidRPr="00B63062">
              <w:rPr>
                <w:color w:val="0F4761"/>
              </w:rPr>
              <w:t xml:space="preserve">Review </w:t>
            </w:r>
            <w:r>
              <w:rPr>
                <w:color w:val="0F4761"/>
              </w:rPr>
              <w:t>current finance system with a view to purchase a new finance system</w:t>
            </w:r>
            <w:r w:rsidRPr="00B63062">
              <w:rPr>
                <w:color w:val="0F4761"/>
              </w:rPr>
              <w:t xml:space="preserve">. </w:t>
            </w:r>
          </w:p>
        </w:tc>
        <w:tc>
          <w:tcPr>
            <w:tcW w:w="2410" w:type="dxa"/>
            <w:vMerge w:val="restart"/>
            <w:tcBorders>
              <w:top w:val="single" w:sz="4" w:space="0" w:color="156082"/>
              <w:left w:val="single" w:sz="4" w:space="0" w:color="156082" w:themeColor="accent1"/>
              <w:right w:val="single" w:sz="4" w:space="0" w:color="156082" w:themeColor="accent1"/>
            </w:tcBorders>
            <w:tcMar>
              <w:top w:w="0" w:type="dxa"/>
              <w:left w:w="108" w:type="dxa"/>
              <w:bottom w:w="0" w:type="dxa"/>
              <w:right w:w="108" w:type="dxa"/>
            </w:tcMar>
          </w:tcPr>
          <w:p w14:paraId="05AF8ACA" w14:textId="38A87AE3" w:rsidR="00822108" w:rsidRPr="00AB68F2" w:rsidRDefault="00822108" w:rsidP="00822108">
            <w:pPr>
              <w:spacing w:line="240" w:lineRule="auto"/>
              <w:rPr>
                <w:color w:val="0F4761"/>
              </w:rPr>
            </w:pPr>
            <w:r w:rsidRPr="00AB68F2">
              <w:rPr>
                <w:color w:val="0F4761"/>
              </w:rPr>
              <w:t>Senior Service Manager – Corporate Finance</w:t>
            </w:r>
          </w:p>
        </w:tc>
        <w:tc>
          <w:tcPr>
            <w:tcW w:w="2126" w:type="dxa"/>
            <w:tcBorders>
              <w:top w:val="single" w:sz="4" w:space="0" w:color="156082"/>
              <w:left w:val="single" w:sz="4" w:space="0" w:color="156082" w:themeColor="accent1"/>
              <w:bottom w:val="single" w:sz="4" w:space="0" w:color="156082"/>
              <w:right w:val="single" w:sz="4" w:space="0" w:color="156082" w:themeColor="accent1"/>
            </w:tcBorders>
            <w:tcMar>
              <w:top w:w="0" w:type="dxa"/>
              <w:left w:w="108" w:type="dxa"/>
              <w:bottom w:w="0" w:type="dxa"/>
              <w:right w:w="108" w:type="dxa"/>
            </w:tcMar>
          </w:tcPr>
          <w:p w14:paraId="3A6C1B02" w14:textId="5A3EDFEC" w:rsidR="00822108" w:rsidRPr="00AB68F2" w:rsidRDefault="00822108" w:rsidP="00822108">
            <w:pPr>
              <w:spacing w:line="240" w:lineRule="auto"/>
              <w:rPr>
                <w:color w:val="0F4761"/>
              </w:rPr>
            </w:pPr>
          </w:p>
        </w:tc>
      </w:tr>
      <w:tr w:rsidR="00822108" w:rsidRPr="00AB68F2" w14:paraId="2D62C1AC" w14:textId="77777777" w:rsidTr="009D5483">
        <w:trPr>
          <w:cantSplit/>
          <w:tblHeader/>
        </w:trPr>
        <w:tc>
          <w:tcPr>
            <w:tcW w:w="4253" w:type="dxa"/>
            <w:vMerge/>
            <w:tcBorders>
              <w:left w:val="single" w:sz="4" w:space="0" w:color="156082" w:themeColor="accent1"/>
              <w:right w:val="single" w:sz="4" w:space="0" w:color="156082" w:themeColor="accent1"/>
            </w:tcBorders>
            <w:tcMar>
              <w:top w:w="0" w:type="dxa"/>
              <w:left w:w="108" w:type="dxa"/>
              <w:bottom w:w="0" w:type="dxa"/>
              <w:right w:w="108" w:type="dxa"/>
            </w:tcMar>
          </w:tcPr>
          <w:p w14:paraId="59404643" w14:textId="77777777" w:rsidR="00822108" w:rsidRDefault="00822108" w:rsidP="00822108">
            <w:pPr>
              <w:spacing w:line="240" w:lineRule="auto"/>
              <w:rPr>
                <w:color w:val="0F4761"/>
              </w:rPr>
            </w:pPr>
          </w:p>
        </w:tc>
        <w:tc>
          <w:tcPr>
            <w:tcW w:w="5670" w:type="dxa"/>
            <w:tcBorders>
              <w:top w:val="single" w:sz="4" w:space="0" w:color="156082"/>
              <w:left w:val="single" w:sz="4" w:space="0" w:color="156082" w:themeColor="accent1"/>
              <w:bottom w:val="single" w:sz="4" w:space="0" w:color="156082"/>
              <w:right w:val="single" w:sz="4" w:space="0" w:color="156082" w:themeColor="accent1"/>
            </w:tcBorders>
            <w:tcMar>
              <w:top w:w="0" w:type="dxa"/>
              <w:left w:w="108" w:type="dxa"/>
              <w:bottom w:w="0" w:type="dxa"/>
              <w:right w:w="108" w:type="dxa"/>
            </w:tcMar>
          </w:tcPr>
          <w:p w14:paraId="11D45C39" w14:textId="6E276AEB" w:rsidR="00822108" w:rsidRDefault="00822108" w:rsidP="00822108">
            <w:pPr>
              <w:spacing w:line="240" w:lineRule="auto"/>
              <w:ind w:left="456" w:hanging="456"/>
              <w:rPr>
                <w:color w:val="0F4761"/>
              </w:rPr>
            </w:pPr>
            <w:r>
              <w:rPr>
                <w:color w:val="0F4761"/>
              </w:rPr>
              <w:t>2.</w:t>
            </w:r>
            <w:r>
              <w:rPr>
                <w:color w:val="0F4761"/>
              </w:rPr>
              <w:tab/>
              <w:t>Ensure the finance system interfaces with other relevant Council systems.</w:t>
            </w:r>
          </w:p>
        </w:tc>
        <w:tc>
          <w:tcPr>
            <w:tcW w:w="2410" w:type="dxa"/>
            <w:vMerge/>
            <w:tcBorders>
              <w:left w:val="single" w:sz="4" w:space="0" w:color="156082" w:themeColor="accent1"/>
              <w:right w:val="single" w:sz="4" w:space="0" w:color="156082" w:themeColor="accent1"/>
            </w:tcBorders>
            <w:tcMar>
              <w:top w:w="0" w:type="dxa"/>
              <w:left w:w="108" w:type="dxa"/>
              <w:bottom w:w="0" w:type="dxa"/>
              <w:right w:w="108" w:type="dxa"/>
            </w:tcMar>
          </w:tcPr>
          <w:p w14:paraId="1AE2AF0E" w14:textId="77777777" w:rsidR="00822108" w:rsidRDefault="00822108" w:rsidP="00822108">
            <w:pPr>
              <w:spacing w:line="240" w:lineRule="auto"/>
              <w:rPr>
                <w:color w:val="0F4761"/>
              </w:rPr>
            </w:pPr>
          </w:p>
        </w:tc>
        <w:tc>
          <w:tcPr>
            <w:tcW w:w="2126" w:type="dxa"/>
            <w:tcBorders>
              <w:top w:val="single" w:sz="4" w:space="0" w:color="156082"/>
              <w:left w:val="single" w:sz="4" w:space="0" w:color="156082" w:themeColor="accent1"/>
              <w:bottom w:val="single" w:sz="4" w:space="0" w:color="156082"/>
              <w:right w:val="single" w:sz="4" w:space="0" w:color="156082" w:themeColor="accent1"/>
            </w:tcBorders>
            <w:tcMar>
              <w:top w:w="0" w:type="dxa"/>
              <w:left w:w="108" w:type="dxa"/>
              <w:bottom w:w="0" w:type="dxa"/>
              <w:right w:w="108" w:type="dxa"/>
            </w:tcMar>
          </w:tcPr>
          <w:p w14:paraId="05627658" w14:textId="77777777" w:rsidR="00822108" w:rsidRPr="00AB68F2" w:rsidRDefault="00822108" w:rsidP="00822108">
            <w:pPr>
              <w:spacing w:line="240" w:lineRule="auto"/>
              <w:rPr>
                <w:color w:val="0F4761"/>
              </w:rPr>
            </w:pPr>
          </w:p>
        </w:tc>
      </w:tr>
      <w:tr w:rsidR="00822108" w:rsidRPr="00AB68F2" w14:paraId="386B1C56" w14:textId="77777777" w:rsidTr="009D5483">
        <w:trPr>
          <w:cantSplit/>
          <w:tblHeader/>
        </w:trPr>
        <w:tc>
          <w:tcPr>
            <w:tcW w:w="4253" w:type="dxa"/>
            <w:vMerge/>
            <w:tcBorders>
              <w:left w:val="single" w:sz="4" w:space="0" w:color="156082" w:themeColor="accent1"/>
              <w:bottom w:val="single" w:sz="4" w:space="0" w:color="156082"/>
              <w:right w:val="single" w:sz="4" w:space="0" w:color="156082" w:themeColor="accent1"/>
            </w:tcBorders>
            <w:tcMar>
              <w:top w:w="0" w:type="dxa"/>
              <w:left w:w="108" w:type="dxa"/>
              <w:bottom w:w="0" w:type="dxa"/>
              <w:right w:w="108" w:type="dxa"/>
            </w:tcMar>
          </w:tcPr>
          <w:p w14:paraId="4950DB4C" w14:textId="77777777" w:rsidR="00822108" w:rsidRDefault="00822108" w:rsidP="00822108">
            <w:pPr>
              <w:spacing w:line="240" w:lineRule="auto"/>
              <w:rPr>
                <w:color w:val="0F4761"/>
              </w:rPr>
            </w:pPr>
          </w:p>
        </w:tc>
        <w:tc>
          <w:tcPr>
            <w:tcW w:w="5670" w:type="dxa"/>
            <w:tcBorders>
              <w:top w:val="single" w:sz="4" w:space="0" w:color="156082"/>
              <w:left w:val="single" w:sz="4" w:space="0" w:color="156082" w:themeColor="accent1"/>
              <w:bottom w:val="single" w:sz="4" w:space="0" w:color="156082"/>
              <w:right w:val="single" w:sz="4" w:space="0" w:color="156082" w:themeColor="accent1"/>
            </w:tcBorders>
            <w:tcMar>
              <w:top w:w="0" w:type="dxa"/>
              <w:left w:w="108" w:type="dxa"/>
              <w:bottom w:w="0" w:type="dxa"/>
              <w:right w:w="108" w:type="dxa"/>
            </w:tcMar>
          </w:tcPr>
          <w:p w14:paraId="3DF9BE96" w14:textId="7F8197F4" w:rsidR="00822108" w:rsidRDefault="00822108" w:rsidP="00822108">
            <w:pPr>
              <w:spacing w:line="240" w:lineRule="auto"/>
              <w:ind w:left="456" w:hanging="456"/>
              <w:rPr>
                <w:color w:val="0F4761"/>
              </w:rPr>
            </w:pPr>
            <w:r>
              <w:rPr>
                <w:color w:val="0F4761"/>
              </w:rPr>
              <w:t>3.</w:t>
            </w:r>
            <w:r>
              <w:rPr>
                <w:color w:val="0F4761"/>
              </w:rPr>
              <w:tab/>
              <w:t>Incorporate contract procurement information into finance system.</w:t>
            </w:r>
          </w:p>
        </w:tc>
        <w:tc>
          <w:tcPr>
            <w:tcW w:w="2410" w:type="dxa"/>
            <w:vMerge/>
            <w:tcBorders>
              <w:left w:val="single" w:sz="4" w:space="0" w:color="156082" w:themeColor="accent1"/>
              <w:bottom w:val="single" w:sz="4" w:space="0" w:color="156082"/>
              <w:right w:val="single" w:sz="4" w:space="0" w:color="156082" w:themeColor="accent1"/>
            </w:tcBorders>
            <w:tcMar>
              <w:top w:w="0" w:type="dxa"/>
              <w:left w:w="108" w:type="dxa"/>
              <w:bottom w:w="0" w:type="dxa"/>
              <w:right w:w="108" w:type="dxa"/>
            </w:tcMar>
          </w:tcPr>
          <w:p w14:paraId="31116160" w14:textId="77777777" w:rsidR="00822108" w:rsidRDefault="00822108" w:rsidP="00822108">
            <w:pPr>
              <w:spacing w:line="240" w:lineRule="auto"/>
              <w:rPr>
                <w:color w:val="0F4761"/>
              </w:rPr>
            </w:pPr>
          </w:p>
        </w:tc>
        <w:tc>
          <w:tcPr>
            <w:tcW w:w="2126" w:type="dxa"/>
            <w:tcBorders>
              <w:top w:val="single" w:sz="4" w:space="0" w:color="156082"/>
              <w:left w:val="single" w:sz="4" w:space="0" w:color="156082" w:themeColor="accent1"/>
              <w:bottom w:val="single" w:sz="4" w:space="0" w:color="156082"/>
              <w:right w:val="single" w:sz="4" w:space="0" w:color="156082" w:themeColor="accent1"/>
            </w:tcBorders>
            <w:tcMar>
              <w:top w:w="0" w:type="dxa"/>
              <w:left w:w="108" w:type="dxa"/>
              <w:bottom w:w="0" w:type="dxa"/>
              <w:right w:w="108" w:type="dxa"/>
            </w:tcMar>
          </w:tcPr>
          <w:p w14:paraId="02D17466" w14:textId="77777777" w:rsidR="00822108" w:rsidRPr="00AB68F2" w:rsidRDefault="00822108" w:rsidP="00822108">
            <w:pPr>
              <w:spacing w:line="240" w:lineRule="auto"/>
              <w:rPr>
                <w:color w:val="0F4761"/>
              </w:rPr>
            </w:pPr>
          </w:p>
        </w:tc>
      </w:tr>
    </w:tbl>
    <w:p w14:paraId="29431E15" w14:textId="77777777" w:rsidR="005058BE" w:rsidRPr="00A83EF3" w:rsidRDefault="005058BE" w:rsidP="000B25BF">
      <w:pPr>
        <w:pStyle w:val="Heading2"/>
        <w:spacing w:before="0" w:after="0" w:line="240" w:lineRule="auto"/>
        <w:rPr>
          <w:sz w:val="24"/>
          <w:szCs w:val="24"/>
        </w:rPr>
      </w:pPr>
    </w:p>
    <w:p w14:paraId="23D4E773" w14:textId="77777777" w:rsidR="005058BE" w:rsidRDefault="005058BE">
      <w:pPr>
        <w:suppressAutoHyphens w:val="0"/>
        <w:spacing w:after="160" w:line="276" w:lineRule="auto"/>
        <w:rPr>
          <w:rFonts w:eastAsia="Times New Roman"/>
          <w:color w:val="0F4761"/>
          <w:sz w:val="32"/>
          <w:szCs w:val="32"/>
        </w:rPr>
      </w:pPr>
      <w:r>
        <w:br w:type="page"/>
      </w:r>
    </w:p>
    <w:p w14:paraId="401DB16E" w14:textId="0EE5E027" w:rsidR="00401369" w:rsidRPr="00DC38D3" w:rsidRDefault="001D3BB7" w:rsidP="000B25BF">
      <w:pPr>
        <w:pStyle w:val="Heading2"/>
        <w:spacing w:before="0" w:after="0" w:line="240" w:lineRule="auto"/>
      </w:pPr>
      <w:r w:rsidRPr="00DC38D3">
        <w:lastRenderedPageBreak/>
        <w:t>Operational Actions</w:t>
      </w:r>
    </w:p>
    <w:p w14:paraId="33191E4E" w14:textId="77777777" w:rsidR="008020EE" w:rsidRPr="00AB68F2" w:rsidRDefault="008020EE" w:rsidP="004D2C4C">
      <w:pPr>
        <w:rPr>
          <w:color w:val="0F4761"/>
        </w:rPr>
      </w:pPr>
    </w:p>
    <w:tbl>
      <w:tblPr>
        <w:tblW w:w="14601" w:type="dxa"/>
        <w:tblCellMar>
          <w:left w:w="10" w:type="dxa"/>
          <w:right w:w="10" w:type="dxa"/>
        </w:tblCellMar>
        <w:tblLook w:val="0000" w:firstRow="0" w:lastRow="0" w:firstColumn="0" w:lastColumn="0" w:noHBand="0" w:noVBand="0"/>
      </w:tblPr>
      <w:tblGrid>
        <w:gridCol w:w="3672"/>
        <w:gridCol w:w="6388"/>
        <w:gridCol w:w="2835"/>
        <w:gridCol w:w="1706"/>
      </w:tblGrid>
      <w:tr w:rsidR="004A258A" w:rsidRPr="00F62F25" w14:paraId="44269864" w14:textId="77777777" w:rsidTr="00CB5A22">
        <w:trPr>
          <w:trHeight w:val="300"/>
        </w:trPr>
        <w:tc>
          <w:tcPr>
            <w:tcW w:w="14601" w:type="dxa"/>
            <w:gridSpan w:val="4"/>
            <w:tcBorders>
              <w:top w:val="single" w:sz="4" w:space="0" w:color="FFC000"/>
              <w:left w:val="single" w:sz="4" w:space="0" w:color="FFC000"/>
              <w:bottom w:val="single" w:sz="4" w:space="0" w:color="FFC000"/>
              <w:right w:val="single" w:sz="4" w:space="0" w:color="FFC000"/>
            </w:tcBorders>
            <w:shd w:val="clear" w:color="auto" w:fill="FFC000"/>
            <w:tcMar>
              <w:top w:w="0" w:type="dxa"/>
              <w:left w:w="108" w:type="dxa"/>
              <w:bottom w:w="0" w:type="dxa"/>
              <w:right w:w="108" w:type="dxa"/>
            </w:tcMar>
          </w:tcPr>
          <w:p w14:paraId="2DE4F8B9" w14:textId="68D77C2C" w:rsidR="00751866" w:rsidRPr="00F62F25" w:rsidRDefault="00751866" w:rsidP="0063730C">
            <w:pPr>
              <w:spacing w:before="60" w:after="60" w:line="240" w:lineRule="auto"/>
              <w:rPr>
                <w:rFonts w:cs="Arial"/>
              </w:rPr>
            </w:pPr>
            <w:r w:rsidRPr="00F62F25">
              <w:rPr>
                <w:rFonts w:cs="Arial"/>
              </w:rPr>
              <w:t>Supporting stronger and healthier communities</w:t>
            </w:r>
          </w:p>
        </w:tc>
      </w:tr>
      <w:tr w:rsidR="008020EE" w:rsidRPr="00F62F25" w14:paraId="0354D9F0" w14:textId="77777777" w:rsidTr="00CB5A22">
        <w:trPr>
          <w:cantSplit/>
          <w:trHeight w:val="300"/>
          <w:tblHeader/>
        </w:trPr>
        <w:tc>
          <w:tcPr>
            <w:tcW w:w="3672" w:type="dxa"/>
            <w:tcBorders>
              <w:top w:val="single" w:sz="4" w:space="0" w:color="FFC000"/>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740F79CC" w14:textId="0DCFD552" w:rsidR="008020EE" w:rsidRPr="00F62F25" w:rsidRDefault="004B158F" w:rsidP="004B158F">
            <w:pPr>
              <w:spacing w:before="60" w:after="60" w:line="240" w:lineRule="auto"/>
              <w:rPr>
                <w:rFonts w:cs="Times New Roman (Body CS)"/>
                <w:color w:val="B6D6EF"/>
              </w:rPr>
            </w:pPr>
            <w:r w:rsidRPr="00F62F25">
              <w:rPr>
                <w:rFonts w:cs="Times New Roman (Body CS)"/>
                <w:color w:val="FFFFFF" w:themeColor="background1"/>
              </w:rPr>
              <w:t>Council Plan</w:t>
            </w:r>
          </w:p>
        </w:tc>
        <w:tc>
          <w:tcPr>
            <w:tcW w:w="6388" w:type="dxa"/>
            <w:tcBorders>
              <w:top w:val="single" w:sz="4" w:space="0" w:color="FFC000"/>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10C06BF7" w14:textId="421106D3" w:rsidR="008020EE" w:rsidRPr="00F62F25" w:rsidRDefault="0081743E" w:rsidP="00B762B6">
            <w:pPr>
              <w:spacing w:before="60" w:after="60" w:line="240" w:lineRule="auto"/>
              <w:rPr>
                <w:rFonts w:cs="Times New Roman (Body CS)"/>
                <w:color w:val="FFFFFF"/>
              </w:rPr>
            </w:pPr>
            <w:r>
              <w:rPr>
                <w:rFonts w:cs="Times New Roman (Body CS)"/>
                <w:color w:val="FFFFFF"/>
              </w:rPr>
              <w:t>Service</w:t>
            </w:r>
            <w:r w:rsidR="008020EE" w:rsidRPr="00F62F25">
              <w:rPr>
                <w:rFonts w:cs="Times New Roman (Body CS)"/>
                <w:color w:val="FFFFFF"/>
              </w:rPr>
              <w:t xml:space="preserve"> Plan Action</w:t>
            </w:r>
          </w:p>
        </w:tc>
        <w:tc>
          <w:tcPr>
            <w:tcW w:w="2835" w:type="dxa"/>
            <w:tcBorders>
              <w:top w:val="single" w:sz="4" w:space="0" w:color="FFC000"/>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40FAA917" w14:textId="77777777" w:rsidR="008020EE" w:rsidRPr="00F62F25" w:rsidRDefault="008020EE" w:rsidP="004B158F">
            <w:pPr>
              <w:spacing w:before="60" w:after="60" w:line="240" w:lineRule="auto"/>
              <w:rPr>
                <w:rFonts w:cs="Times New Roman (Body CS)"/>
                <w:color w:val="FFFFFF"/>
              </w:rPr>
            </w:pPr>
            <w:r w:rsidRPr="00F62F25">
              <w:rPr>
                <w:rFonts w:cs="Times New Roman (Body CS)"/>
                <w:color w:val="FFFFFF"/>
              </w:rPr>
              <w:t>Responsible Team</w:t>
            </w:r>
          </w:p>
        </w:tc>
        <w:tc>
          <w:tcPr>
            <w:tcW w:w="1706" w:type="dxa"/>
            <w:tcBorders>
              <w:top w:val="single" w:sz="4" w:space="0" w:color="FFC000"/>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6B35A055" w14:textId="77777777" w:rsidR="008020EE" w:rsidRPr="00F62F25" w:rsidRDefault="008020EE" w:rsidP="00B762B6">
            <w:pPr>
              <w:spacing w:before="60" w:after="60" w:line="240" w:lineRule="auto"/>
              <w:rPr>
                <w:rFonts w:cs="Times New Roman (Body CS)"/>
                <w:color w:val="FFFFFF"/>
              </w:rPr>
            </w:pPr>
            <w:r w:rsidRPr="00F62F25">
              <w:rPr>
                <w:rFonts w:cs="Times New Roman (Body CS)"/>
                <w:color w:val="FFFFFF"/>
              </w:rPr>
              <w:t>Timescale</w:t>
            </w:r>
          </w:p>
        </w:tc>
      </w:tr>
      <w:tr w:rsidR="008020EE" w14:paraId="4900790F" w14:textId="77777777" w:rsidTr="003127F3">
        <w:trPr>
          <w:trHeight w:val="300"/>
        </w:trPr>
        <w:tc>
          <w:tcPr>
            <w:tcW w:w="3672"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162999F8" w14:textId="7CBF03C7" w:rsidR="008020EE" w:rsidRPr="00AB68F2" w:rsidRDefault="004B158F" w:rsidP="004B158F">
            <w:pPr>
              <w:spacing w:before="60" w:line="240" w:lineRule="auto"/>
              <w:rPr>
                <w:rFonts w:cs="Arial"/>
                <w:color w:val="0F4761"/>
              </w:rPr>
            </w:pPr>
            <w:r w:rsidRPr="00AB68F2">
              <w:rPr>
                <w:rFonts w:cs="Arial"/>
                <w:color w:val="0F4761"/>
              </w:rPr>
              <w:t>Supporting community groups to deliver services that help address inequalities.</w:t>
            </w:r>
          </w:p>
        </w:tc>
        <w:tc>
          <w:tcPr>
            <w:tcW w:w="6388"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550472CB" w14:textId="183E36A7" w:rsidR="008020EE" w:rsidRPr="00AB68F2" w:rsidRDefault="002E12EB" w:rsidP="00B762B6">
            <w:pPr>
              <w:spacing w:before="60" w:line="240" w:lineRule="auto"/>
              <w:rPr>
                <w:rFonts w:cs="Arial"/>
                <w:color w:val="0F4761"/>
              </w:rPr>
            </w:pPr>
            <w:r w:rsidRPr="00AB68F2">
              <w:rPr>
                <w:rFonts w:cs="Arial"/>
                <w:color w:val="0F4761"/>
              </w:rPr>
              <w:t>Support third sector by developing anchor organisations and increasing capacity across organisations</w:t>
            </w:r>
            <w:r w:rsidR="001667EB">
              <w:rPr>
                <w:rFonts w:cs="Arial"/>
                <w:color w:val="0F4761"/>
              </w:rPr>
              <w:t>.</w:t>
            </w:r>
          </w:p>
        </w:tc>
        <w:tc>
          <w:tcPr>
            <w:tcW w:w="2835"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6B4BC53" w14:textId="77A31E90" w:rsidR="008020EE" w:rsidRPr="00AB68F2" w:rsidRDefault="002E12EB" w:rsidP="004B158F">
            <w:pPr>
              <w:spacing w:before="60" w:line="240" w:lineRule="auto"/>
              <w:rPr>
                <w:rFonts w:cs="Arial"/>
                <w:color w:val="0F4761"/>
              </w:rPr>
            </w:pPr>
            <w:r w:rsidRPr="00AB68F2">
              <w:rPr>
                <w:rFonts w:cs="Arial"/>
                <w:color w:val="0F4761"/>
              </w:rPr>
              <w:t>Community Planning</w:t>
            </w:r>
          </w:p>
        </w:tc>
        <w:tc>
          <w:tcPr>
            <w:tcW w:w="1706"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EA9892D" w14:textId="77777777" w:rsidR="008020EE" w:rsidRPr="00AB68F2" w:rsidRDefault="008020EE" w:rsidP="00B762B6">
            <w:pPr>
              <w:spacing w:before="60" w:line="240" w:lineRule="auto"/>
              <w:rPr>
                <w:rFonts w:cs="Arial"/>
                <w:color w:val="0F4761"/>
              </w:rPr>
            </w:pPr>
          </w:p>
        </w:tc>
      </w:tr>
      <w:tr w:rsidR="001F27A0" w14:paraId="15517AFC" w14:textId="77777777">
        <w:trPr>
          <w:trHeight w:val="300"/>
        </w:trPr>
        <w:tc>
          <w:tcPr>
            <w:tcW w:w="3672"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5D67DD02" w14:textId="77777777" w:rsidR="001F27A0" w:rsidRPr="00AB68F2" w:rsidRDefault="001F27A0">
            <w:pPr>
              <w:spacing w:before="60" w:line="240" w:lineRule="auto"/>
              <w:rPr>
                <w:rFonts w:cs="Arial"/>
                <w:color w:val="0F4761"/>
              </w:rPr>
            </w:pPr>
            <w:r w:rsidRPr="00AB68F2">
              <w:rPr>
                <w:rFonts w:cs="Arial"/>
                <w:color w:val="0F4761"/>
              </w:rPr>
              <w:t>Alleviate homelessness by increasing housing supply and providing early interventions and housing options advice</w:t>
            </w:r>
            <w:r>
              <w:rPr>
                <w:rFonts w:cs="Arial"/>
                <w:color w:val="0F4761"/>
              </w:rPr>
              <w:t>.</w:t>
            </w:r>
          </w:p>
        </w:tc>
        <w:tc>
          <w:tcPr>
            <w:tcW w:w="6388"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4968AD6" w14:textId="547A072F" w:rsidR="001F27A0" w:rsidRPr="00AB68F2" w:rsidRDefault="009404DB">
            <w:pPr>
              <w:spacing w:before="60" w:line="240" w:lineRule="auto"/>
              <w:rPr>
                <w:rFonts w:cs="Arial"/>
                <w:color w:val="0F4761"/>
              </w:rPr>
            </w:pPr>
            <w:r w:rsidRPr="009404DB">
              <w:rPr>
                <w:rFonts w:cs="Arial"/>
                <w:color w:val="0F4761"/>
              </w:rPr>
              <w:t>Alleviate homelessness through delivery of our statutory obligations set out in homeless legislation</w:t>
            </w:r>
            <w:r w:rsidR="005F14FD">
              <w:rPr>
                <w:rFonts w:cs="Arial"/>
                <w:color w:val="0F4761"/>
              </w:rPr>
              <w:t>,</w:t>
            </w:r>
            <w:r>
              <w:rPr>
                <w:rFonts w:cs="Arial"/>
                <w:color w:val="0F4761"/>
              </w:rPr>
              <w:t xml:space="preserve"> </w:t>
            </w:r>
            <w:r w:rsidR="00925E8D" w:rsidRPr="00925E8D">
              <w:rPr>
                <w:rFonts w:cs="Arial"/>
                <w:color w:val="0F4761"/>
              </w:rPr>
              <w:t>and other support mechanisms to maximise houses available</w:t>
            </w:r>
            <w:r w:rsidR="001667EB">
              <w:rPr>
                <w:rFonts w:cs="Arial"/>
                <w:color w:val="0F4761"/>
              </w:rPr>
              <w:t>.</w:t>
            </w:r>
          </w:p>
        </w:tc>
        <w:tc>
          <w:tcPr>
            <w:tcW w:w="2835"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4E593046" w14:textId="77777777" w:rsidR="001F27A0" w:rsidRPr="00AB68F2" w:rsidRDefault="001F27A0">
            <w:pPr>
              <w:spacing w:before="60" w:line="240" w:lineRule="auto"/>
              <w:rPr>
                <w:rFonts w:cs="Arial"/>
                <w:color w:val="0F4761"/>
              </w:rPr>
            </w:pPr>
            <w:r w:rsidRPr="00AB68F2">
              <w:rPr>
                <w:rFonts w:cs="Arial"/>
                <w:color w:val="0F4761"/>
              </w:rPr>
              <w:t>Housing Needs</w:t>
            </w:r>
          </w:p>
        </w:tc>
        <w:tc>
          <w:tcPr>
            <w:tcW w:w="1706"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4E9DC312" w14:textId="77777777" w:rsidR="001F27A0" w:rsidRPr="00AB68F2" w:rsidRDefault="001F27A0">
            <w:pPr>
              <w:spacing w:before="60" w:line="240" w:lineRule="auto"/>
              <w:rPr>
                <w:rFonts w:cs="Arial"/>
                <w:color w:val="0F4761"/>
              </w:rPr>
            </w:pPr>
          </w:p>
        </w:tc>
      </w:tr>
      <w:tr w:rsidR="0091068F" w14:paraId="03EA8BF1" w14:textId="77777777" w:rsidTr="0091068F">
        <w:trPr>
          <w:trHeight w:val="300"/>
        </w:trPr>
        <w:tc>
          <w:tcPr>
            <w:tcW w:w="3672"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0B1EEA90" w14:textId="77777777" w:rsidR="0091068F" w:rsidRPr="00AB68F2" w:rsidRDefault="0091068F">
            <w:pPr>
              <w:spacing w:before="60" w:line="240" w:lineRule="auto"/>
              <w:rPr>
                <w:rFonts w:cs="Arial"/>
                <w:color w:val="0F4761"/>
              </w:rPr>
            </w:pPr>
            <w:r w:rsidRPr="00AB68F2">
              <w:rPr>
                <w:rFonts w:cs="Arial"/>
                <w:color w:val="0F4761"/>
              </w:rPr>
              <w:t>Ensure our housing stock meets quality standards, and our tenants live in good quality homes</w:t>
            </w:r>
            <w:r>
              <w:rPr>
                <w:rFonts w:cs="Arial"/>
                <w:color w:val="0F4761"/>
              </w:rPr>
              <w:t>.</w:t>
            </w:r>
          </w:p>
        </w:tc>
        <w:tc>
          <w:tcPr>
            <w:tcW w:w="6388"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BE87B47" w14:textId="4BC061BA" w:rsidR="008456FA" w:rsidRPr="008456FA" w:rsidRDefault="008456FA" w:rsidP="008456FA">
            <w:pPr>
              <w:spacing w:before="60" w:line="240" w:lineRule="auto"/>
              <w:rPr>
                <w:rFonts w:cs="Arial"/>
                <w:color w:val="0F4761"/>
              </w:rPr>
            </w:pPr>
            <w:r w:rsidRPr="008456FA">
              <w:rPr>
                <w:rFonts w:cs="Arial"/>
                <w:color w:val="0F4761"/>
              </w:rPr>
              <w:t>Implement the investment plan and a range of work to improve our housing stock, meeting the required standards and to tenant satisfaction</w:t>
            </w:r>
            <w:r>
              <w:rPr>
                <w:rFonts w:cs="Arial"/>
                <w:color w:val="0F4761"/>
              </w:rPr>
              <w:t>.</w:t>
            </w:r>
          </w:p>
          <w:p w14:paraId="3C194990" w14:textId="3681C828" w:rsidR="0091068F" w:rsidRPr="00AB68F2" w:rsidRDefault="0091068F">
            <w:pPr>
              <w:spacing w:before="60" w:line="240" w:lineRule="auto"/>
              <w:rPr>
                <w:rFonts w:cs="Arial"/>
                <w:color w:val="0F4761"/>
              </w:rPr>
            </w:pPr>
          </w:p>
        </w:tc>
        <w:tc>
          <w:tcPr>
            <w:tcW w:w="2835"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3127FC72" w14:textId="77777777" w:rsidR="0091068F" w:rsidRPr="00AB68F2" w:rsidRDefault="0091068F">
            <w:pPr>
              <w:spacing w:before="60" w:line="240" w:lineRule="auto"/>
              <w:rPr>
                <w:rFonts w:cs="Arial"/>
                <w:color w:val="0F4761"/>
              </w:rPr>
            </w:pPr>
            <w:r w:rsidRPr="00AB68F2">
              <w:rPr>
                <w:rFonts w:cs="Arial"/>
                <w:color w:val="0F4761"/>
              </w:rPr>
              <w:t>Asset &amp; Investment</w:t>
            </w:r>
          </w:p>
        </w:tc>
        <w:tc>
          <w:tcPr>
            <w:tcW w:w="1706"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660C60CD" w14:textId="77777777" w:rsidR="0091068F" w:rsidRPr="00AB68F2" w:rsidRDefault="0091068F">
            <w:pPr>
              <w:spacing w:before="60" w:line="240" w:lineRule="auto"/>
              <w:rPr>
                <w:rFonts w:cs="Arial"/>
                <w:color w:val="0F4761"/>
              </w:rPr>
            </w:pPr>
          </w:p>
        </w:tc>
      </w:tr>
      <w:tr w:rsidR="009C1C7A" w:rsidRPr="00AB68F2" w14:paraId="41E0DA81" w14:textId="77777777" w:rsidTr="0091068F">
        <w:trPr>
          <w:trHeight w:val="300"/>
        </w:trPr>
        <w:tc>
          <w:tcPr>
            <w:tcW w:w="3672" w:type="dxa"/>
            <w:vMerge w:val="restart"/>
            <w:tcBorders>
              <w:top w:val="single" w:sz="4" w:space="0" w:color="156082" w:themeColor="accent1"/>
              <w:left w:val="single" w:sz="4" w:space="0" w:color="156082" w:themeColor="accent1"/>
              <w:bottom w:val="single" w:sz="4" w:space="0" w:color="auto"/>
              <w:right w:val="single" w:sz="4" w:space="0" w:color="156082" w:themeColor="accent1"/>
            </w:tcBorders>
            <w:tcMar>
              <w:top w:w="0" w:type="dxa"/>
              <w:left w:w="108" w:type="dxa"/>
              <w:bottom w:w="0" w:type="dxa"/>
              <w:right w:w="108" w:type="dxa"/>
            </w:tcMar>
          </w:tcPr>
          <w:p w14:paraId="4D9224A2" w14:textId="77777777" w:rsidR="009C1C7A" w:rsidRPr="00AB68F2" w:rsidRDefault="009C1C7A" w:rsidP="0063730C">
            <w:pPr>
              <w:spacing w:before="60" w:line="240" w:lineRule="auto"/>
              <w:rPr>
                <w:rFonts w:cs="Times New Roman (Body CS)"/>
                <w:color w:val="0F4761"/>
              </w:rPr>
            </w:pPr>
            <w:r w:rsidRPr="00AB68F2">
              <w:rPr>
                <w:rFonts w:cs="Times New Roman (Body CS)"/>
                <w:color w:val="0F4761"/>
              </w:rPr>
              <w:t>Improve the way we engage with residents to increase residents influence on decision making</w:t>
            </w:r>
            <w:r>
              <w:rPr>
                <w:rFonts w:cs="Times New Roman (Body CS)"/>
                <w:color w:val="0F4761"/>
              </w:rPr>
              <w:t>.</w:t>
            </w:r>
          </w:p>
        </w:tc>
        <w:tc>
          <w:tcPr>
            <w:tcW w:w="6388"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A944638" w14:textId="31D0BB80" w:rsidR="009C1C7A" w:rsidRPr="00AB68F2" w:rsidRDefault="00AC5E20" w:rsidP="0063730C">
            <w:pPr>
              <w:spacing w:before="60" w:line="240" w:lineRule="auto"/>
              <w:rPr>
                <w:rFonts w:cs="Times New Roman (Body CS)"/>
                <w:color w:val="0F4761"/>
              </w:rPr>
            </w:pPr>
            <w:r w:rsidRPr="00AC5E20">
              <w:rPr>
                <w:rFonts w:cs="Times New Roman (Body CS)"/>
                <w:color w:val="0F4761"/>
              </w:rPr>
              <w:t>Implement the new Community Engagement Strategy 2025-28 taking actions to ensure awareness of good practice across all Council Services.</w:t>
            </w:r>
          </w:p>
        </w:tc>
        <w:tc>
          <w:tcPr>
            <w:tcW w:w="2835"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556DDB6" w14:textId="77777777" w:rsidR="009C1C7A" w:rsidRPr="00AB68F2" w:rsidRDefault="009C1C7A" w:rsidP="0063730C">
            <w:pPr>
              <w:spacing w:before="60" w:line="240" w:lineRule="auto"/>
              <w:rPr>
                <w:rFonts w:cs="Times New Roman (Body CS)"/>
                <w:color w:val="0F4761"/>
              </w:rPr>
            </w:pPr>
            <w:r w:rsidRPr="00AB68F2">
              <w:rPr>
                <w:rFonts w:cs="Arial"/>
                <w:color w:val="0F4761"/>
              </w:rPr>
              <w:t>Community Planning</w:t>
            </w:r>
          </w:p>
        </w:tc>
        <w:tc>
          <w:tcPr>
            <w:tcW w:w="1706"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10846344" w14:textId="77777777" w:rsidR="009C1C7A" w:rsidRPr="00AB68F2" w:rsidRDefault="009C1C7A" w:rsidP="0063730C">
            <w:pPr>
              <w:spacing w:before="60" w:line="240" w:lineRule="auto"/>
              <w:rPr>
                <w:rFonts w:cs="Times New Roman (Body CS)"/>
                <w:color w:val="0F4761"/>
              </w:rPr>
            </w:pPr>
          </w:p>
        </w:tc>
      </w:tr>
      <w:tr w:rsidR="009C1C7A" w:rsidRPr="00AB68F2" w14:paraId="7AB4B232" w14:textId="77777777" w:rsidTr="0091068F">
        <w:trPr>
          <w:trHeight w:val="300"/>
        </w:trPr>
        <w:tc>
          <w:tcPr>
            <w:tcW w:w="3672" w:type="dxa"/>
            <w:vMerge/>
            <w:tcBorders>
              <w:left w:val="single" w:sz="4" w:space="0" w:color="156082" w:themeColor="accent1"/>
              <w:bottom w:val="single" w:sz="4" w:space="0" w:color="auto"/>
              <w:right w:val="single" w:sz="4" w:space="0" w:color="156082" w:themeColor="accent1"/>
            </w:tcBorders>
            <w:tcMar>
              <w:top w:w="0" w:type="dxa"/>
              <w:left w:w="108" w:type="dxa"/>
              <w:bottom w:w="0" w:type="dxa"/>
              <w:right w:w="108" w:type="dxa"/>
            </w:tcMar>
          </w:tcPr>
          <w:p w14:paraId="468C0F51" w14:textId="77777777" w:rsidR="009C1C7A" w:rsidRPr="00AB68F2" w:rsidRDefault="009C1C7A" w:rsidP="009C1C7A">
            <w:pPr>
              <w:spacing w:before="60" w:line="240" w:lineRule="auto"/>
              <w:rPr>
                <w:rFonts w:cs="Times New Roman (Body CS)"/>
                <w:color w:val="0F4761"/>
              </w:rPr>
            </w:pPr>
          </w:p>
        </w:tc>
        <w:tc>
          <w:tcPr>
            <w:tcW w:w="6388"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06347237" w14:textId="18C299E9" w:rsidR="009C1C7A" w:rsidRPr="00AB68F2" w:rsidRDefault="00064209" w:rsidP="009C1C7A">
            <w:pPr>
              <w:spacing w:before="60" w:line="240" w:lineRule="auto"/>
              <w:rPr>
                <w:rFonts w:cs="Times New Roman (Body CS)"/>
                <w:color w:val="0F4761"/>
              </w:rPr>
            </w:pPr>
            <w:r w:rsidRPr="00064209">
              <w:rPr>
                <w:rFonts w:cs="Times New Roman (Body CS)"/>
                <w:color w:val="0F4761"/>
              </w:rPr>
              <w:t>Further maximise the use of Participate Plus platform for all Council engagement to better inform decision making</w:t>
            </w:r>
            <w:r>
              <w:rPr>
                <w:rFonts w:cs="Times New Roman (Body CS)"/>
                <w:color w:val="0F4761"/>
              </w:rPr>
              <w:t>.</w:t>
            </w:r>
          </w:p>
        </w:tc>
        <w:tc>
          <w:tcPr>
            <w:tcW w:w="2835"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50E6F04" w14:textId="7C2B4258" w:rsidR="009C1C7A" w:rsidRPr="00AB68F2" w:rsidRDefault="009C1C7A" w:rsidP="009C1C7A">
            <w:pPr>
              <w:spacing w:before="60" w:line="240" w:lineRule="auto"/>
              <w:rPr>
                <w:rFonts w:cs="Arial"/>
                <w:color w:val="0F4761"/>
              </w:rPr>
            </w:pPr>
            <w:r w:rsidRPr="00AB68F2">
              <w:rPr>
                <w:rFonts w:cs="Arial"/>
                <w:color w:val="0F4761"/>
              </w:rPr>
              <w:t>Community Planning</w:t>
            </w:r>
          </w:p>
        </w:tc>
        <w:tc>
          <w:tcPr>
            <w:tcW w:w="1706"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35C5A76C" w14:textId="77777777" w:rsidR="009C1C7A" w:rsidRPr="00AB68F2" w:rsidRDefault="009C1C7A" w:rsidP="009C1C7A">
            <w:pPr>
              <w:spacing w:before="60" w:line="240" w:lineRule="auto"/>
              <w:rPr>
                <w:rFonts w:cs="Times New Roman (Body CS)"/>
                <w:color w:val="0F4761"/>
              </w:rPr>
            </w:pPr>
          </w:p>
        </w:tc>
      </w:tr>
    </w:tbl>
    <w:p w14:paraId="21E19AD9" w14:textId="77777777" w:rsidR="002E12EB" w:rsidRPr="00AB68F2" w:rsidRDefault="002E12EB">
      <w:pPr>
        <w:rPr>
          <w:color w:val="0F4761"/>
        </w:rPr>
      </w:pPr>
    </w:p>
    <w:p w14:paraId="3CD158CD" w14:textId="77777777" w:rsidR="003673C3" w:rsidRDefault="003673C3">
      <w:r>
        <w:br w:type="page"/>
      </w:r>
    </w:p>
    <w:tbl>
      <w:tblPr>
        <w:tblW w:w="14601" w:type="dxa"/>
        <w:tblCellMar>
          <w:left w:w="10" w:type="dxa"/>
          <w:right w:w="10" w:type="dxa"/>
        </w:tblCellMar>
        <w:tblLook w:val="0000" w:firstRow="0" w:lastRow="0" w:firstColumn="0" w:lastColumn="0" w:noHBand="0" w:noVBand="0"/>
      </w:tblPr>
      <w:tblGrid>
        <w:gridCol w:w="3672"/>
        <w:gridCol w:w="6246"/>
        <w:gridCol w:w="142"/>
        <w:gridCol w:w="2693"/>
        <w:gridCol w:w="1848"/>
      </w:tblGrid>
      <w:tr w:rsidR="004A258A" w:rsidRPr="00F62F25" w14:paraId="70FB905E" w14:textId="77777777" w:rsidTr="00973FD1">
        <w:trPr>
          <w:trHeight w:val="300"/>
        </w:trPr>
        <w:tc>
          <w:tcPr>
            <w:tcW w:w="14601" w:type="dxa"/>
            <w:gridSpan w:val="5"/>
            <w:tcBorders>
              <w:top w:val="single" w:sz="4" w:space="0" w:color="FF33CC"/>
              <w:left w:val="single" w:sz="4" w:space="0" w:color="FF33CC"/>
              <w:bottom w:val="single" w:sz="4" w:space="0" w:color="FF33CC"/>
              <w:right w:val="single" w:sz="4" w:space="0" w:color="FF33CC"/>
            </w:tcBorders>
            <w:shd w:val="clear" w:color="auto" w:fill="FF33CC"/>
            <w:tcMar>
              <w:top w:w="0" w:type="dxa"/>
              <w:left w:w="108" w:type="dxa"/>
              <w:bottom w:w="0" w:type="dxa"/>
              <w:right w:w="108" w:type="dxa"/>
            </w:tcMar>
          </w:tcPr>
          <w:p w14:paraId="092F2719" w14:textId="2DC3816C" w:rsidR="002E12EB" w:rsidRPr="00F62F25" w:rsidRDefault="002E12EB" w:rsidP="00015CEA">
            <w:pPr>
              <w:spacing w:before="60" w:after="60" w:line="240" w:lineRule="auto"/>
              <w:rPr>
                <w:rFonts w:cs="Arial"/>
              </w:rPr>
            </w:pPr>
            <w:r w:rsidRPr="00F62F25">
              <w:rPr>
                <w:rFonts w:cs="Arial"/>
              </w:rPr>
              <w:lastRenderedPageBreak/>
              <w:t>Promoting opportunities and educational attainment and reducing inequalities. Educational excellence, reduce poverty &amp; inequality, and improve wellbeing</w:t>
            </w:r>
          </w:p>
        </w:tc>
      </w:tr>
      <w:tr w:rsidR="003B1546" w:rsidRPr="00F62F25" w14:paraId="52C4E127" w14:textId="77777777" w:rsidTr="00973FD1">
        <w:trPr>
          <w:cantSplit/>
          <w:trHeight w:val="300"/>
          <w:tblHeader/>
        </w:trPr>
        <w:tc>
          <w:tcPr>
            <w:tcW w:w="3672" w:type="dxa"/>
            <w:tcBorders>
              <w:top w:val="single" w:sz="4" w:space="0" w:color="FF33CC"/>
              <w:left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7DDE5F61" w14:textId="7DB97E6F" w:rsidR="003B1546" w:rsidRPr="00F62F25" w:rsidRDefault="003B1546" w:rsidP="003B1546">
            <w:pPr>
              <w:spacing w:before="60" w:after="60" w:line="240" w:lineRule="auto"/>
              <w:rPr>
                <w:rFonts w:cs="Times New Roman (Body CS)"/>
                <w:color w:val="FFFFFF"/>
              </w:rPr>
            </w:pPr>
            <w:r w:rsidRPr="00F62F25">
              <w:rPr>
                <w:rFonts w:cs="Times New Roman (Body CS)"/>
                <w:color w:val="FFFFFF"/>
              </w:rPr>
              <w:t>Council Plan</w:t>
            </w:r>
          </w:p>
        </w:tc>
        <w:tc>
          <w:tcPr>
            <w:tcW w:w="6388" w:type="dxa"/>
            <w:gridSpan w:val="2"/>
            <w:tcBorders>
              <w:top w:val="single" w:sz="4" w:space="0" w:color="FF33CC"/>
              <w:left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56FE088B" w14:textId="077DBF11" w:rsidR="003B1546" w:rsidRPr="00F62F25" w:rsidRDefault="003B1546" w:rsidP="003B1546">
            <w:pPr>
              <w:spacing w:before="60" w:after="60" w:line="240" w:lineRule="auto"/>
              <w:rPr>
                <w:rFonts w:cs="Times New Roman (Body CS)"/>
                <w:color w:val="FFFFFF"/>
              </w:rPr>
            </w:pPr>
            <w:r w:rsidRPr="00F62F25">
              <w:rPr>
                <w:rFonts w:cs="Times New Roman (Body CS)"/>
                <w:color w:val="FFFFFF"/>
              </w:rPr>
              <w:t>Service Plan Action</w:t>
            </w:r>
          </w:p>
        </w:tc>
        <w:tc>
          <w:tcPr>
            <w:tcW w:w="2693" w:type="dxa"/>
            <w:tcBorders>
              <w:top w:val="single" w:sz="4" w:space="0" w:color="FF33CC"/>
              <w:left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6A9AA385" w14:textId="6C7CCA31" w:rsidR="003B1546" w:rsidRPr="00F62F25" w:rsidRDefault="003B1546" w:rsidP="003B1546">
            <w:pPr>
              <w:spacing w:before="60" w:after="60" w:line="240" w:lineRule="auto"/>
              <w:rPr>
                <w:rFonts w:cs="Times New Roman (Body CS)"/>
                <w:color w:val="FFFFFF"/>
              </w:rPr>
            </w:pPr>
            <w:r w:rsidRPr="00F62F25">
              <w:rPr>
                <w:rFonts w:cs="Times New Roman (Body CS)"/>
                <w:color w:val="FFFFFF"/>
              </w:rPr>
              <w:t>Responsible Team</w:t>
            </w:r>
          </w:p>
        </w:tc>
        <w:tc>
          <w:tcPr>
            <w:tcW w:w="1848" w:type="dxa"/>
            <w:tcBorders>
              <w:top w:val="single" w:sz="4" w:space="0" w:color="FF33CC"/>
              <w:left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49801C27" w14:textId="77257D94" w:rsidR="003B1546" w:rsidRPr="00F62F25" w:rsidRDefault="003B1546" w:rsidP="003B1546">
            <w:pPr>
              <w:spacing w:before="60" w:after="60" w:line="240" w:lineRule="auto"/>
              <w:rPr>
                <w:rFonts w:cs="Times New Roman (Body CS)"/>
                <w:color w:val="FFFFFF"/>
              </w:rPr>
            </w:pPr>
            <w:r w:rsidRPr="00F62F25">
              <w:rPr>
                <w:rFonts w:cs="Times New Roman (Body CS)"/>
                <w:color w:val="FFFFFF" w:themeColor="background1"/>
              </w:rPr>
              <w:t>Timescale</w:t>
            </w:r>
          </w:p>
        </w:tc>
      </w:tr>
      <w:tr w:rsidR="00F8585E" w14:paraId="5A4C0CFB" w14:textId="77777777" w:rsidTr="003127F3">
        <w:trPr>
          <w:trHeight w:val="300"/>
        </w:trPr>
        <w:tc>
          <w:tcPr>
            <w:tcW w:w="3672" w:type="dxa"/>
            <w:vMerge w:val="restart"/>
            <w:tcBorders>
              <w:left w:val="single" w:sz="4" w:space="0" w:color="156082" w:themeColor="accent1"/>
              <w:right w:val="single" w:sz="4" w:space="0" w:color="156082" w:themeColor="accent1"/>
            </w:tcBorders>
            <w:tcMar>
              <w:top w:w="0" w:type="dxa"/>
              <w:left w:w="108" w:type="dxa"/>
              <w:bottom w:w="0" w:type="dxa"/>
              <w:right w:w="108" w:type="dxa"/>
            </w:tcMar>
          </w:tcPr>
          <w:p w14:paraId="386A9CA8" w14:textId="19714196" w:rsidR="00F8585E" w:rsidRPr="00AB68F2" w:rsidRDefault="002E12EB" w:rsidP="002E12EB">
            <w:pPr>
              <w:spacing w:before="60" w:line="240" w:lineRule="auto"/>
              <w:rPr>
                <w:rFonts w:cs="Arial"/>
                <w:color w:val="0F4761"/>
              </w:rPr>
            </w:pPr>
            <w:r w:rsidRPr="00AB68F2">
              <w:rPr>
                <w:rFonts w:cs="Arial"/>
                <w:color w:val="0F4761"/>
              </w:rPr>
              <w:t>Tackle poverty by offering financial health checks to improve access to services/benefits to help with the cost of living</w:t>
            </w:r>
            <w:r w:rsidR="002C4140">
              <w:rPr>
                <w:rFonts w:cs="Arial"/>
                <w:color w:val="0F4761"/>
              </w:rPr>
              <w:t>.</w:t>
            </w:r>
          </w:p>
        </w:tc>
        <w:tc>
          <w:tcPr>
            <w:tcW w:w="6388" w:type="dxa"/>
            <w:gridSpan w:val="2"/>
            <w:tcBorders>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6D08B6FD" w14:textId="6A073D05" w:rsidR="00F8585E" w:rsidRPr="00AB68F2" w:rsidRDefault="00B934FC" w:rsidP="00B762B6">
            <w:pPr>
              <w:spacing w:before="60" w:line="240" w:lineRule="auto"/>
              <w:rPr>
                <w:rFonts w:cs="Arial"/>
                <w:color w:val="0F4761"/>
              </w:rPr>
            </w:pPr>
            <w:r w:rsidRPr="00B934FC">
              <w:rPr>
                <w:rFonts w:cs="Arial"/>
                <w:color w:val="0F4761"/>
              </w:rPr>
              <w:t>Promote uptake of benefits to public to ensure a higher level of income for Falkirk residents</w:t>
            </w:r>
            <w:r w:rsidR="001667EB">
              <w:rPr>
                <w:rFonts w:cs="Arial"/>
                <w:color w:val="0F4761"/>
              </w:rPr>
              <w:t>.</w:t>
            </w:r>
          </w:p>
        </w:tc>
        <w:tc>
          <w:tcPr>
            <w:tcW w:w="2693" w:type="dxa"/>
            <w:tcBorders>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0260FF93" w14:textId="783CAE4F" w:rsidR="00F8585E" w:rsidRPr="00AB68F2" w:rsidRDefault="002E12EB" w:rsidP="002E12EB">
            <w:pPr>
              <w:spacing w:before="60" w:line="240" w:lineRule="auto"/>
              <w:rPr>
                <w:rFonts w:cs="Arial"/>
                <w:color w:val="0F4761"/>
              </w:rPr>
            </w:pPr>
            <w:r w:rsidRPr="00AB68F2">
              <w:rPr>
                <w:rFonts w:cs="Arial"/>
                <w:color w:val="0F4761"/>
              </w:rPr>
              <w:t>Revenues &amp; Benefits</w:t>
            </w:r>
          </w:p>
        </w:tc>
        <w:tc>
          <w:tcPr>
            <w:tcW w:w="1848" w:type="dxa"/>
            <w:tcBorders>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5E396106" w14:textId="77777777" w:rsidR="00F8585E" w:rsidRPr="00AB68F2" w:rsidRDefault="00F8585E" w:rsidP="00B762B6">
            <w:pPr>
              <w:spacing w:before="60" w:line="240" w:lineRule="auto"/>
              <w:rPr>
                <w:rFonts w:cs="Arial"/>
                <w:color w:val="0F4761"/>
              </w:rPr>
            </w:pPr>
          </w:p>
        </w:tc>
      </w:tr>
      <w:tr w:rsidR="00AB68F2" w:rsidRPr="00AB68F2" w14:paraId="36E48A87" w14:textId="77777777" w:rsidTr="003127F3">
        <w:trPr>
          <w:trHeight w:val="300"/>
        </w:trPr>
        <w:tc>
          <w:tcPr>
            <w:tcW w:w="3672" w:type="dxa"/>
            <w:vMerge/>
            <w:tcBorders>
              <w:left w:val="single" w:sz="4" w:space="0" w:color="156082" w:themeColor="accent1"/>
              <w:right w:val="single" w:sz="4" w:space="0" w:color="156082" w:themeColor="accent1"/>
            </w:tcBorders>
            <w:tcMar>
              <w:top w:w="0" w:type="dxa"/>
              <w:left w:w="108" w:type="dxa"/>
              <w:bottom w:w="0" w:type="dxa"/>
              <w:right w:w="108" w:type="dxa"/>
            </w:tcMar>
          </w:tcPr>
          <w:p w14:paraId="2673CD87" w14:textId="77777777" w:rsidR="002E12EB" w:rsidRPr="00AB68F2" w:rsidRDefault="002E12EB" w:rsidP="002E12EB">
            <w:pPr>
              <w:spacing w:before="60" w:line="240" w:lineRule="auto"/>
              <w:rPr>
                <w:rFonts w:cs="Arial"/>
                <w:color w:val="0F4761"/>
              </w:rPr>
            </w:pPr>
          </w:p>
        </w:tc>
        <w:tc>
          <w:tcPr>
            <w:tcW w:w="6388" w:type="dxa"/>
            <w:gridSpan w:val="2"/>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43A08B7C" w14:textId="05423868" w:rsidR="002E12EB" w:rsidRPr="00AB68F2" w:rsidRDefault="004715B9" w:rsidP="002E12EB">
            <w:pPr>
              <w:spacing w:before="60" w:line="240" w:lineRule="auto"/>
              <w:rPr>
                <w:rFonts w:cs="Arial"/>
                <w:color w:val="0F4761"/>
              </w:rPr>
            </w:pPr>
            <w:r w:rsidRPr="004715B9">
              <w:rPr>
                <w:rFonts w:cs="Arial"/>
                <w:color w:val="0F4761"/>
              </w:rPr>
              <w:t>Deliver the Scottish Welfare Fund, maximising the distribution of funds and implementing the actions from a previous self</w:t>
            </w:r>
            <w:r>
              <w:rPr>
                <w:rFonts w:cs="Arial"/>
                <w:color w:val="0F4761"/>
              </w:rPr>
              <w:t>-</w:t>
            </w:r>
            <w:r w:rsidRPr="004715B9">
              <w:rPr>
                <w:rFonts w:cs="Arial"/>
                <w:color w:val="0F4761"/>
              </w:rPr>
              <w:t>assessment exercise.</w:t>
            </w:r>
          </w:p>
        </w:tc>
        <w:tc>
          <w:tcPr>
            <w:tcW w:w="269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0113ECEA" w14:textId="4AF816A4" w:rsidR="002E12EB" w:rsidRPr="00AB68F2" w:rsidRDefault="002E12EB" w:rsidP="002E12EB">
            <w:pPr>
              <w:spacing w:before="60" w:line="240" w:lineRule="auto"/>
              <w:rPr>
                <w:rFonts w:cs="Arial"/>
                <w:color w:val="0F4761"/>
              </w:rPr>
            </w:pPr>
            <w:r w:rsidRPr="00AB68F2">
              <w:rPr>
                <w:rFonts w:cs="Arial"/>
                <w:color w:val="0F4761"/>
              </w:rPr>
              <w:t>Revenues &amp; Benefits</w:t>
            </w:r>
          </w:p>
        </w:tc>
        <w:tc>
          <w:tcPr>
            <w:tcW w:w="1848"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47490D1" w14:textId="77777777" w:rsidR="002E12EB" w:rsidRPr="00AB68F2" w:rsidRDefault="002E12EB" w:rsidP="002E12EB">
            <w:pPr>
              <w:spacing w:before="60" w:line="240" w:lineRule="auto"/>
              <w:rPr>
                <w:rFonts w:cs="Arial"/>
                <w:color w:val="0F4761"/>
              </w:rPr>
            </w:pPr>
          </w:p>
        </w:tc>
      </w:tr>
      <w:tr w:rsidR="00A066D8" w:rsidRPr="00AB68F2" w14:paraId="433E4733" w14:textId="77777777" w:rsidTr="003127F3">
        <w:trPr>
          <w:trHeight w:val="300"/>
        </w:trPr>
        <w:tc>
          <w:tcPr>
            <w:tcW w:w="3672" w:type="dxa"/>
            <w:vMerge/>
            <w:tcBorders>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3B7DF81F" w14:textId="77777777" w:rsidR="00A066D8" w:rsidRPr="00AB68F2" w:rsidRDefault="00A066D8" w:rsidP="00A066D8">
            <w:pPr>
              <w:spacing w:before="60" w:line="240" w:lineRule="auto"/>
              <w:rPr>
                <w:rFonts w:cs="Arial"/>
                <w:color w:val="0F4761"/>
              </w:rPr>
            </w:pPr>
          </w:p>
        </w:tc>
        <w:tc>
          <w:tcPr>
            <w:tcW w:w="6388" w:type="dxa"/>
            <w:gridSpan w:val="2"/>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6AA4942D" w14:textId="571D5162" w:rsidR="00A066D8" w:rsidRPr="00AB68F2" w:rsidRDefault="00214C6F" w:rsidP="00A066D8">
            <w:pPr>
              <w:spacing w:before="60" w:line="240" w:lineRule="auto"/>
              <w:rPr>
                <w:rFonts w:cs="Arial"/>
                <w:color w:val="0F4761"/>
              </w:rPr>
            </w:pPr>
            <w:r w:rsidRPr="00214C6F">
              <w:rPr>
                <w:rFonts w:cs="Arial"/>
                <w:color w:val="0F4761"/>
              </w:rPr>
              <w:t>Ensure staff across all services are aware of ways to support residents to access benefits via Think Poverty Training sessions.</w:t>
            </w:r>
          </w:p>
        </w:tc>
        <w:tc>
          <w:tcPr>
            <w:tcW w:w="269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46D57729" w14:textId="29E74275" w:rsidR="00A066D8" w:rsidRPr="00AB68F2" w:rsidRDefault="00A066D8" w:rsidP="00A066D8">
            <w:pPr>
              <w:spacing w:before="60" w:line="240" w:lineRule="auto"/>
              <w:rPr>
                <w:rFonts w:cs="Arial"/>
                <w:color w:val="0F4761"/>
              </w:rPr>
            </w:pPr>
            <w:r w:rsidRPr="00AB68F2">
              <w:rPr>
                <w:rFonts w:cs="Arial"/>
                <w:color w:val="0F4761"/>
              </w:rPr>
              <w:t>Libraries &amp; Fairer Falkirk</w:t>
            </w:r>
          </w:p>
        </w:tc>
        <w:tc>
          <w:tcPr>
            <w:tcW w:w="1848"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0649408E" w14:textId="77777777" w:rsidR="00A066D8" w:rsidRPr="00AB68F2" w:rsidRDefault="00A066D8" w:rsidP="00A066D8">
            <w:pPr>
              <w:spacing w:before="60" w:line="240" w:lineRule="auto"/>
              <w:rPr>
                <w:rFonts w:cs="Arial"/>
                <w:color w:val="0F4761"/>
              </w:rPr>
            </w:pPr>
          </w:p>
        </w:tc>
      </w:tr>
      <w:tr w:rsidR="00A066D8" w:rsidRPr="00AB68F2" w14:paraId="559AB51A" w14:textId="77777777" w:rsidTr="003127F3">
        <w:trPr>
          <w:trHeight w:val="300"/>
        </w:trPr>
        <w:tc>
          <w:tcPr>
            <w:tcW w:w="3672" w:type="dxa"/>
            <w:vMerge/>
            <w:tcBorders>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01DE3E2F" w14:textId="77777777" w:rsidR="00A066D8" w:rsidRPr="00AB68F2" w:rsidRDefault="00A066D8" w:rsidP="00A066D8">
            <w:pPr>
              <w:spacing w:before="60" w:line="240" w:lineRule="auto"/>
              <w:rPr>
                <w:rFonts w:cs="Arial"/>
                <w:color w:val="0F4761"/>
              </w:rPr>
            </w:pPr>
          </w:p>
        </w:tc>
        <w:tc>
          <w:tcPr>
            <w:tcW w:w="6388" w:type="dxa"/>
            <w:gridSpan w:val="2"/>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46044B5E" w14:textId="55B2C6E8" w:rsidR="00A066D8" w:rsidRPr="00AB68F2" w:rsidRDefault="00E84615" w:rsidP="00A066D8">
            <w:pPr>
              <w:spacing w:before="60" w:line="240" w:lineRule="auto"/>
              <w:rPr>
                <w:rFonts w:cs="Arial"/>
                <w:color w:val="0F4761"/>
              </w:rPr>
            </w:pPr>
            <w:r w:rsidRPr="00E84615">
              <w:rPr>
                <w:rFonts w:cs="Arial"/>
                <w:color w:val="0F4761"/>
              </w:rPr>
              <w:t>Increase benefit take-up by delivering ‘Think Poverty’ sessions to frontline NHS staff to raise awareness of available support.</w:t>
            </w:r>
          </w:p>
        </w:tc>
        <w:tc>
          <w:tcPr>
            <w:tcW w:w="269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DCC3B21" w14:textId="4C607D99" w:rsidR="00A066D8" w:rsidRPr="00AB68F2" w:rsidRDefault="00BA5BC9" w:rsidP="00A066D8">
            <w:pPr>
              <w:spacing w:before="60" w:line="240" w:lineRule="auto"/>
              <w:rPr>
                <w:rFonts w:cs="Arial"/>
                <w:color w:val="0F4761"/>
              </w:rPr>
            </w:pPr>
            <w:r w:rsidRPr="00AB68F2">
              <w:rPr>
                <w:rFonts w:cs="Arial"/>
                <w:color w:val="0F4761"/>
              </w:rPr>
              <w:t>Libraries &amp; Fairer Falkirk</w:t>
            </w:r>
          </w:p>
        </w:tc>
        <w:tc>
          <w:tcPr>
            <w:tcW w:w="1848"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0F0533A3" w14:textId="77777777" w:rsidR="00A066D8" w:rsidRPr="00AB68F2" w:rsidRDefault="00A066D8" w:rsidP="00A066D8">
            <w:pPr>
              <w:spacing w:before="60" w:line="240" w:lineRule="auto"/>
              <w:rPr>
                <w:rFonts w:cs="Arial"/>
                <w:color w:val="0F4761"/>
              </w:rPr>
            </w:pPr>
          </w:p>
        </w:tc>
      </w:tr>
      <w:tr w:rsidR="00A066D8" w:rsidRPr="00AB68F2" w14:paraId="10718501" w14:textId="77777777" w:rsidTr="003127F3">
        <w:trPr>
          <w:trHeight w:val="300"/>
        </w:trPr>
        <w:tc>
          <w:tcPr>
            <w:tcW w:w="3672" w:type="dxa"/>
            <w:vMerge/>
            <w:tcBorders>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8A331EF" w14:textId="77777777" w:rsidR="00A066D8" w:rsidRPr="00AB68F2" w:rsidRDefault="00A066D8" w:rsidP="00A066D8">
            <w:pPr>
              <w:spacing w:before="60" w:line="240" w:lineRule="auto"/>
              <w:rPr>
                <w:rFonts w:cs="Arial"/>
                <w:color w:val="0F4761"/>
              </w:rPr>
            </w:pPr>
          </w:p>
        </w:tc>
        <w:tc>
          <w:tcPr>
            <w:tcW w:w="6388" w:type="dxa"/>
            <w:gridSpan w:val="2"/>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7BF9650" w14:textId="46859FC0" w:rsidR="00A066D8" w:rsidRPr="00AB68F2" w:rsidRDefault="00774B64" w:rsidP="00A066D8">
            <w:pPr>
              <w:spacing w:before="60" w:line="240" w:lineRule="auto"/>
              <w:rPr>
                <w:rFonts w:cs="Arial"/>
                <w:color w:val="0F4761"/>
              </w:rPr>
            </w:pPr>
            <w:r w:rsidRPr="00774B64">
              <w:rPr>
                <w:rFonts w:cs="Arial"/>
                <w:color w:val="0F4761"/>
              </w:rPr>
              <w:t>Target outreach by using Revenues and Benefits data to identify those not engaging with advice and support services.</w:t>
            </w:r>
          </w:p>
        </w:tc>
        <w:tc>
          <w:tcPr>
            <w:tcW w:w="269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BF63188" w14:textId="4A427E54" w:rsidR="00A066D8" w:rsidRPr="00AB68F2" w:rsidRDefault="00A066D8" w:rsidP="00A066D8">
            <w:pPr>
              <w:spacing w:before="60" w:line="240" w:lineRule="auto"/>
              <w:rPr>
                <w:rFonts w:cs="Arial"/>
                <w:color w:val="0F4761"/>
              </w:rPr>
            </w:pPr>
            <w:r w:rsidRPr="00AB68F2">
              <w:rPr>
                <w:rFonts w:cs="Arial"/>
                <w:color w:val="0F4761"/>
              </w:rPr>
              <w:t>Libraries &amp; Fairer Falkirk</w:t>
            </w:r>
          </w:p>
        </w:tc>
        <w:tc>
          <w:tcPr>
            <w:tcW w:w="1848"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ED730A2" w14:textId="77777777" w:rsidR="00A066D8" w:rsidRPr="00AB68F2" w:rsidRDefault="00A066D8" w:rsidP="00A066D8">
            <w:pPr>
              <w:spacing w:before="60" w:line="240" w:lineRule="auto"/>
              <w:rPr>
                <w:rFonts w:cs="Arial"/>
                <w:color w:val="0F4761"/>
              </w:rPr>
            </w:pPr>
          </w:p>
        </w:tc>
      </w:tr>
      <w:tr w:rsidR="00A066D8" w14:paraId="68F10F50" w14:textId="77777777" w:rsidTr="003127F3">
        <w:trPr>
          <w:trHeight w:val="300"/>
        </w:trPr>
        <w:tc>
          <w:tcPr>
            <w:tcW w:w="3672" w:type="dxa"/>
            <w:vMerge w:val="restart"/>
            <w:tcBorders>
              <w:top w:val="single" w:sz="4" w:space="0" w:color="156082" w:themeColor="accent1"/>
              <w:left w:val="single" w:sz="4" w:space="0" w:color="156082" w:themeColor="accent1"/>
              <w:right w:val="single" w:sz="4" w:space="0" w:color="156082" w:themeColor="accent1"/>
            </w:tcBorders>
            <w:tcMar>
              <w:top w:w="0" w:type="dxa"/>
              <w:left w:w="108" w:type="dxa"/>
              <w:bottom w:w="0" w:type="dxa"/>
              <w:right w:w="108" w:type="dxa"/>
            </w:tcMar>
          </w:tcPr>
          <w:p w14:paraId="41A704EA" w14:textId="28EDCA85" w:rsidR="00A066D8" w:rsidRPr="00AB68F2" w:rsidRDefault="00A066D8" w:rsidP="00A066D8">
            <w:pPr>
              <w:spacing w:before="60" w:line="240" w:lineRule="auto"/>
              <w:rPr>
                <w:rFonts w:cs="Arial"/>
                <w:color w:val="0F4761"/>
              </w:rPr>
            </w:pPr>
            <w:r w:rsidRPr="00AB68F2">
              <w:rPr>
                <w:rFonts w:cs="Arial"/>
                <w:color w:val="0F4761"/>
              </w:rPr>
              <w:t>Provide connectivity and support within library spaces to those who would otherwise be digitally excluded</w:t>
            </w:r>
            <w:r>
              <w:rPr>
                <w:rFonts w:cs="Arial"/>
                <w:color w:val="0F4761"/>
              </w:rPr>
              <w:t>.</w:t>
            </w:r>
          </w:p>
        </w:tc>
        <w:tc>
          <w:tcPr>
            <w:tcW w:w="6388" w:type="dxa"/>
            <w:gridSpan w:val="2"/>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3F745974" w14:textId="0F4E710E" w:rsidR="00A066D8" w:rsidRPr="00AB68F2" w:rsidRDefault="00A066D8" w:rsidP="00A066D8">
            <w:pPr>
              <w:spacing w:before="60" w:line="240" w:lineRule="auto"/>
              <w:rPr>
                <w:rFonts w:cs="Arial"/>
                <w:color w:val="0F4761"/>
              </w:rPr>
            </w:pPr>
            <w:r w:rsidRPr="00AB68F2">
              <w:rPr>
                <w:rFonts w:cs="Arial"/>
                <w:color w:val="0F4761"/>
              </w:rPr>
              <w:t>Promote availability of Wi-Fi and PCs in libraries</w:t>
            </w:r>
            <w:r w:rsidR="001667EB">
              <w:rPr>
                <w:rFonts w:cs="Arial"/>
                <w:color w:val="0F4761"/>
              </w:rPr>
              <w:t>.</w:t>
            </w:r>
          </w:p>
        </w:tc>
        <w:tc>
          <w:tcPr>
            <w:tcW w:w="269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6D9885D0" w14:textId="45B713B0" w:rsidR="00A066D8" w:rsidRPr="00AB68F2" w:rsidRDefault="00A066D8" w:rsidP="00A066D8">
            <w:pPr>
              <w:spacing w:before="60" w:line="240" w:lineRule="auto"/>
              <w:rPr>
                <w:rFonts w:cs="Arial"/>
                <w:color w:val="0F4761"/>
              </w:rPr>
            </w:pPr>
            <w:r w:rsidRPr="00AB68F2">
              <w:rPr>
                <w:rFonts w:cs="Arial"/>
                <w:color w:val="0F4761"/>
              </w:rPr>
              <w:t>Libraries &amp; Fairer Falkirk</w:t>
            </w:r>
          </w:p>
        </w:tc>
        <w:tc>
          <w:tcPr>
            <w:tcW w:w="1848"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0F527221" w14:textId="77777777" w:rsidR="00A066D8" w:rsidRPr="00AB68F2" w:rsidRDefault="00A066D8" w:rsidP="00A066D8">
            <w:pPr>
              <w:spacing w:before="60" w:line="240" w:lineRule="auto"/>
              <w:rPr>
                <w:rFonts w:cs="Arial"/>
                <w:color w:val="0F4761"/>
              </w:rPr>
            </w:pPr>
          </w:p>
        </w:tc>
      </w:tr>
      <w:tr w:rsidR="00A066D8" w:rsidRPr="00AB68F2" w14:paraId="54AF5704" w14:textId="77777777" w:rsidTr="003127F3">
        <w:trPr>
          <w:trHeight w:val="300"/>
        </w:trPr>
        <w:tc>
          <w:tcPr>
            <w:tcW w:w="3672" w:type="dxa"/>
            <w:vMerge/>
            <w:tcBorders>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0A56F5DF" w14:textId="35FE1261" w:rsidR="00A066D8" w:rsidRPr="00AB68F2" w:rsidRDefault="00A066D8" w:rsidP="00A066D8">
            <w:pPr>
              <w:spacing w:before="60" w:line="240" w:lineRule="auto"/>
              <w:rPr>
                <w:rFonts w:cs="Arial"/>
                <w:color w:val="0F4761"/>
              </w:rPr>
            </w:pPr>
          </w:p>
        </w:tc>
        <w:tc>
          <w:tcPr>
            <w:tcW w:w="6388" w:type="dxa"/>
            <w:gridSpan w:val="2"/>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45232794" w14:textId="4F53D391" w:rsidR="00A066D8" w:rsidRPr="00AB68F2" w:rsidRDefault="00A066D8" w:rsidP="00A066D8">
            <w:pPr>
              <w:spacing w:before="60" w:line="240" w:lineRule="auto"/>
              <w:rPr>
                <w:rFonts w:cs="Arial"/>
                <w:color w:val="0F4761"/>
              </w:rPr>
            </w:pPr>
            <w:r w:rsidRPr="00AB68F2">
              <w:rPr>
                <w:rFonts w:cs="Arial"/>
                <w:color w:val="0F4761"/>
              </w:rPr>
              <w:t>Continue and maintain the device lending library</w:t>
            </w:r>
            <w:r w:rsidR="001667EB">
              <w:rPr>
                <w:rFonts w:cs="Arial"/>
                <w:color w:val="0F4761"/>
              </w:rPr>
              <w:t>.</w:t>
            </w:r>
          </w:p>
        </w:tc>
        <w:tc>
          <w:tcPr>
            <w:tcW w:w="269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0B2421D" w14:textId="71F0D118" w:rsidR="00A066D8" w:rsidRPr="00AB68F2" w:rsidRDefault="00A066D8" w:rsidP="00A066D8">
            <w:pPr>
              <w:spacing w:before="60" w:line="240" w:lineRule="auto"/>
              <w:rPr>
                <w:rFonts w:cs="Arial"/>
                <w:color w:val="0F4761"/>
              </w:rPr>
            </w:pPr>
            <w:r w:rsidRPr="00AB68F2">
              <w:rPr>
                <w:rFonts w:cs="Arial"/>
                <w:color w:val="0F4761"/>
              </w:rPr>
              <w:t>Libraries &amp; Fairer Falkirk</w:t>
            </w:r>
          </w:p>
        </w:tc>
        <w:tc>
          <w:tcPr>
            <w:tcW w:w="1848"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019F3B37" w14:textId="77777777" w:rsidR="00A066D8" w:rsidRPr="00AB68F2" w:rsidRDefault="00A066D8" w:rsidP="00A066D8">
            <w:pPr>
              <w:spacing w:before="60" w:line="240" w:lineRule="auto"/>
              <w:rPr>
                <w:rFonts w:cs="Arial"/>
                <w:color w:val="0F4761"/>
              </w:rPr>
            </w:pPr>
          </w:p>
        </w:tc>
      </w:tr>
      <w:tr w:rsidR="00A066D8" w14:paraId="5E431105" w14:textId="77777777" w:rsidTr="003127F3">
        <w:trPr>
          <w:trHeight w:val="300"/>
        </w:trPr>
        <w:tc>
          <w:tcPr>
            <w:tcW w:w="3672"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6DA747E0" w14:textId="457F1E8B" w:rsidR="00A066D8" w:rsidRPr="00AB68F2" w:rsidRDefault="00A066D8" w:rsidP="00A066D8">
            <w:pPr>
              <w:spacing w:before="60" w:line="240" w:lineRule="auto"/>
              <w:rPr>
                <w:rFonts w:cs="Arial"/>
                <w:color w:val="0F4761"/>
              </w:rPr>
            </w:pPr>
            <w:r w:rsidRPr="00AB68F2">
              <w:rPr>
                <w:rFonts w:cs="Arial"/>
                <w:color w:val="0F4761"/>
              </w:rPr>
              <w:t>Develop our Library Service to create attractive opportunities to further reduce inequalities and promote opportunities (including digital activities, but not IT support classes)</w:t>
            </w:r>
            <w:r>
              <w:rPr>
                <w:rFonts w:cs="Arial"/>
                <w:color w:val="0F4761"/>
              </w:rPr>
              <w:t>.</w:t>
            </w:r>
          </w:p>
        </w:tc>
        <w:tc>
          <w:tcPr>
            <w:tcW w:w="6388" w:type="dxa"/>
            <w:gridSpan w:val="2"/>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457D51B6" w14:textId="5DE84554" w:rsidR="00A066D8" w:rsidRPr="00AB68F2" w:rsidRDefault="00A066D8" w:rsidP="00A066D8">
            <w:pPr>
              <w:spacing w:before="60" w:line="240" w:lineRule="auto"/>
              <w:rPr>
                <w:rFonts w:cs="Arial"/>
                <w:color w:val="0F4761"/>
              </w:rPr>
            </w:pPr>
            <w:r>
              <w:rPr>
                <w:rFonts w:cs="Arial"/>
                <w:color w:val="0F4761"/>
              </w:rPr>
              <w:t xml:space="preserve">Continue to </w:t>
            </w:r>
            <w:r w:rsidRPr="0075040C">
              <w:rPr>
                <w:rFonts w:cs="Arial"/>
                <w:color w:val="0F4761"/>
              </w:rPr>
              <w:t>d</w:t>
            </w:r>
            <w:r>
              <w:rPr>
                <w:rFonts w:cs="Arial"/>
                <w:color w:val="0F4761"/>
              </w:rPr>
              <w:t>evelop</w:t>
            </w:r>
            <w:r w:rsidRPr="00AB68F2">
              <w:rPr>
                <w:rFonts w:cs="Arial"/>
                <w:color w:val="0F4761"/>
              </w:rPr>
              <w:t xml:space="preserve"> our Library Service to further reduce inequalities and promote opportunities</w:t>
            </w:r>
            <w:r w:rsidR="001667EB">
              <w:rPr>
                <w:rFonts w:cs="Arial"/>
                <w:color w:val="0F4761"/>
              </w:rPr>
              <w:t>.</w:t>
            </w:r>
          </w:p>
        </w:tc>
        <w:tc>
          <w:tcPr>
            <w:tcW w:w="269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3B49E56" w14:textId="1B9089D7" w:rsidR="00A066D8" w:rsidRPr="00AB68F2" w:rsidRDefault="00A066D8" w:rsidP="00A066D8">
            <w:pPr>
              <w:spacing w:before="60" w:line="240" w:lineRule="auto"/>
              <w:rPr>
                <w:rFonts w:cs="Arial"/>
                <w:color w:val="0F4761"/>
              </w:rPr>
            </w:pPr>
            <w:r w:rsidRPr="00AB68F2">
              <w:rPr>
                <w:rFonts w:cs="Arial"/>
                <w:color w:val="0F4761"/>
              </w:rPr>
              <w:t>Libraries &amp; Fairer Falkirk</w:t>
            </w:r>
          </w:p>
        </w:tc>
        <w:tc>
          <w:tcPr>
            <w:tcW w:w="1848"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32B46AB" w14:textId="77777777" w:rsidR="00A066D8" w:rsidRPr="00AB68F2" w:rsidRDefault="00A066D8" w:rsidP="00A066D8">
            <w:pPr>
              <w:spacing w:before="60" w:line="240" w:lineRule="auto"/>
              <w:rPr>
                <w:rFonts w:cs="Arial"/>
                <w:color w:val="0F4761"/>
              </w:rPr>
            </w:pPr>
          </w:p>
        </w:tc>
      </w:tr>
      <w:tr w:rsidR="00A066D8" w:rsidRPr="00AB68F2" w14:paraId="5EA99DA8" w14:textId="77777777" w:rsidTr="003127F3">
        <w:trPr>
          <w:trHeight w:val="300"/>
        </w:trPr>
        <w:tc>
          <w:tcPr>
            <w:tcW w:w="3672" w:type="dxa"/>
            <w:vMerge w:val="restart"/>
            <w:tcBorders>
              <w:top w:val="single" w:sz="4" w:space="0" w:color="156082" w:themeColor="accent1"/>
              <w:left w:val="single" w:sz="4" w:space="0" w:color="156082" w:themeColor="accent1"/>
              <w:bottom w:val="single" w:sz="4" w:space="0" w:color="auto"/>
              <w:right w:val="single" w:sz="4" w:space="0" w:color="156082" w:themeColor="accent1"/>
            </w:tcBorders>
            <w:tcMar>
              <w:top w:w="0" w:type="dxa"/>
              <w:left w:w="108" w:type="dxa"/>
              <w:bottom w:w="0" w:type="dxa"/>
              <w:right w:w="108" w:type="dxa"/>
            </w:tcMar>
          </w:tcPr>
          <w:p w14:paraId="68DAD5CF" w14:textId="2985E657" w:rsidR="00A066D8" w:rsidRPr="00AB68F2" w:rsidRDefault="00A066D8" w:rsidP="00F67264">
            <w:pPr>
              <w:spacing w:before="60" w:line="240" w:lineRule="auto"/>
              <w:rPr>
                <w:rFonts w:cs="Arial"/>
                <w:color w:val="0F4761"/>
              </w:rPr>
            </w:pPr>
            <w:r w:rsidRPr="00AB68F2">
              <w:rPr>
                <w:color w:val="0F4761"/>
              </w:rPr>
              <w:t>Embed equalities in our strategic planning and decision making</w:t>
            </w:r>
            <w:r>
              <w:rPr>
                <w:color w:val="0F4761"/>
              </w:rPr>
              <w:t>.</w:t>
            </w:r>
          </w:p>
        </w:tc>
        <w:tc>
          <w:tcPr>
            <w:tcW w:w="6388" w:type="dxa"/>
            <w:gridSpan w:val="2"/>
            <w:tcBorders>
              <w:top w:val="single" w:sz="4" w:space="0" w:color="156082" w:themeColor="accent1"/>
              <w:left w:val="single" w:sz="4" w:space="0" w:color="156082" w:themeColor="accent1"/>
              <w:bottom w:val="single" w:sz="4" w:space="0" w:color="auto"/>
              <w:right w:val="single" w:sz="4" w:space="0" w:color="156082" w:themeColor="accent1"/>
            </w:tcBorders>
            <w:tcMar>
              <w:top w:w="0" w:type="dxa"/>
              <w:left w:w="108" w:type="dxa"/>
              <w:bottom w:w="0" w:type="dxa"/>
              <w:right w:w="108" w:type="dxa"/>
            </w:tcMar>
          </w:tcPr>
          <w:p w14:paraId="2E494C8D" w14:textId="32B897AF" w:rsidR="00A066D8" w:rsidRPr="00AB68F2" w:rsidRDefault="00A066D8" w:rsidP="00A066D8">
            <w:pPr>
              <w:spacing w:before="60" w:line="240" w:lineRule="auto"/>
              <w:rPr>
                <w:rFonts w:cs="Arial"/>
                <w:color w:val="0F4761"/>
              </w:rPr>
            </w:pPr>
            <w:r w:rsidRPr="00AB68F2">
              <w:rPr>
                <w:rFonts w:cs="Arial"/>
                <w:color w:val="0F4761"/>
              </w:rPr>
              <w:t>Deliver basic Equalities and Human Rights training</w:t>
            </w:r>
            <w:r w:rsidR="001667EB">
              <w:rPr>
                <w:rFonts w:cs="Arial"/>
                <w:color w:val="0F4761"/>
              </w:rPr>
              <w:t>.</w:t>
            </w:r>
          </w:p>
        </w:tc>
        <w:tc>
          <w:tcPr>
            <w:tcW w:w="2693" w:type="dxa"/>
            <w:tcBorders>
              <w:top w:val="single" w:sz="4" w:space="0" w:color="156082" w:themeColor="accent1"/>
              <w:left w:val="single" w:sz="4" w:space="0" w:color="156082" w:themeColor="accent1"/>
              <w:bottom w:val="single" w:sz="4" w:space="0" w:color="auto"/>
              <w:right w:val="single" w:sz="4" w:space="0" w:color="156082" w:themeColor="accent1"/>
            </w:tcBorders>
            <w:tcMar>
              <w:top w:w="0" w:type="dxa"/>
              <w:left w:w="108" w:type="dxa"/>
              <w:bottom w:w="0" w:type="dxa"/>
              <w:right w:w="108" w:type="dxa"/>
            </w:tcMar>
          </w:tcPr>
          <w:p w14:paraId="4D0A9BB5" w14:textId="77777777" w:rsidR="00A066D8" w:rsidRPr="00AB68F2" w:rsidRDefault="00A066D8" w:rsidP="00A066D8">
            <w:pPr>
              <w:spacing w:before="60" w:line="240" w:lineRule="auto"/>
              <w:rPr>
                <w:rFonts w:cs="Arial"/>
                <w:color w:val="0F4761"/>
              </w:rPr>
            </w:pPr>
            <w:r w:rsidRPr="00AB68F2">
              <w:rPr>
                <w:rFonts w:cs="Arial"/>
                <w:color w:val="0F4761"/>
              </w:rPr>
              <w:t>Libraries &amp; Fairer Falkirk</w:t>
            </w:r>
          </w:p>
        </w:tc>
        <w:tc>
          <w:tcPr>
            <w:tcW w:w="1848" w:type="dxa"/>
            <w:tcBorders>
              <w:top w:val="single" w:sz="4" w:space="0" w:color="156082" w:themeColor="accent1"/>
              <w:left w:val="single" w:sz="4" w:space="0" w:color="156082" w:themeColor="accent1"/>
              <w:bottom w:val="single" w:sz="4" w:space="0" w:color="auto"/>
              <w:right w:val="single" w:sz="4" w:space="0" w:color="156082" w:themeColor="accent1"/>
            </w:tcBorders>
            <w:tcMar>
              <w:top w:w="0" w:type="dxa"/>
              <w:left w:w="108" w:type="dxa"/>
              <w:bottom w:w="0" w:type="dxa"/>
              <w:right w:w="108" w:type="dxa"/>
            </w:tcMar>
          </w:tcPr>
          <w:p w14:paraId="2B044A78" w14:textId="77777777" w:rsidR="00A066D8" w:rsidRPr="00AB68F2" w:rsidRDefault="00A066D8" w:rsidP="00A066D8">
            <w:pPr>
              <w:spacing w:before="60" w:line="240" w:lineRule="auto"/>
              <w:rPr>
                <w:rFonts w:cs="Arial"/>
                <w:color w:val="0F4761"/>
              </w:rPr>
            </w:pPr>
          </w:p>
        </w:tc>
      </w:tr>
      <w:tr w:rsidR="00A066D8" w:rsidRPr="00AB68F2" w14:paraId="363862F4" w14:textId="77777777" w:rsidTr="003127F3">
        <w:trPr>
          <w:trHeight w:val="300"/>
        </w:trPr>
        <w:tc>
          <w:tcPr>
            <w:tcW w:w="3672" w:type="dxa"/>
            <w:vMerge/>
            <w:tcBorders>
              <w:top w:val="single" w:sz="4" w:space="0" w:color="auto"/>
              <w:left w:val="single" w:sz="4" w:space="0" w:color="156082" w:themeColor="accent1"/>
              <w:bottom w:val="single" w:sz="4" w:space="0" w:color="auto"/>
              <w:right w:val="single" w:sz="4" w:space="0" w:color="156082" w:themeColor="accent1"/>
            </w:tcBorders>
            <w:tcMar>
              <w:top w:w="0" w:type="dxa"/>
              <w:left w:w="108" w:type="dxa"/>
              <w:bottom w:w="0" w:type="dxa"/>
              <w:right w:w="108" w:type="dxa"/>
            </w:tcMar>
          </w:tcPr>
          <w:p w14:paraId="2C121B7C" w14:textId="77777777" w:rsidR="00A066D8" w:rsidRPr="00AB68F2" w:rsidRDefault="00A066D8" w:rsidP="00A066D8">
            <w:pPr>
              <w:spacing w:before="60" w:line="240" w:lineRule="auto"/>
              <w:rPr>
                <w:rFonts w:cs="Arial"/>
                <w:color w:val="0F4761"/>
              </w:rPr>
            </w:pPr>
          </w:p>
        </w:tc>
        <w:tc>
          <w:tcPr>
            <w:tcW w:w="6388" w:type="dxa"/>
            <w:gridSpan w:val="2"/>
            <w:tcBorders>
              <w:top w:val="single" w:sz="4" w:space="0" w:color="auto"/>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4DB53BA3" w14:textId="6E9FEB30" w:rsidR="00A066D8" w:rsidRPr="00AB68F2" w:rsidRDefault="00A066D8" w:rsidP="00A066D8">
            <w:pPr>
              <w:spacing w:before="60" w:line="240" w:lineRule="auto"/>
              <w:rPr>
                <w:rFonts w:cs="Arial"/>
                <w:color w:val="0F4761"/>
              </w:rPr>
            </w:pPr>
            <w:r w:rsidRPr="00AB68F2">
              <w:rPr>
                <w:rFonts w:cs="Arial"/>
                <w:color w:val="0F4761"/>
              </w:rPr>
              <w:t>Refresh online Equity, Diversity, and Inclusion training</w:t>
            </w:r>
            <w:r w:rsidR="001667EB">
              <w:rPr>
                <w:rFonts w:cs="Arial"/>
                <w:color w:val="0F4761"/>
              </w:rPr>
              <w:t>.</w:t>
            </w:r>
          </w:p>
        </w:tc>
        <w:tc>
          <w:tcPr>
            <w:tcW w:w="2693" w:type="dxa"/>
            <w:tcBorders>
              <w:top w:val="single" w:sz="4" w:space="0" w:color="auto"/>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3CBDC304" w14:textId="77777777" w:rsidR="00A066D8" w:rsidRPr="00AB68F2" w:rsidRDefault="00A066D8" w:rsidP="00A066D8">
            <w:pPr>
              <w:spacing w:before="60" w:line="240" w:lineRule="auto"/>
              <w:rPr>
                <w:rFonts w:cs="Arial"/>
                <w:color w:val="0F4761"/>
              </w:rPr>
            </w:pPr>
            <w:r w:rsidRPr="00AB68F2">
              <w:rPr>
                <w:rFonts w:cs="Arial"/>
                <w:color w:val="0F4761"/>
              </w:rPr>
              <w:t>Libraries &amp; Fairer Falkirk</w:t>
            </w:r>
          </w:p>
        </w:tc>
        <w:tc>
          <w:tcPr>
            <w:tcW w:w="1848" w:type="dxa"/>
            <w:tcBorders>
              <w:top w:val="single" w:sz="4" w:space="0" w:color="auto"/>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56EF5262" w14:textId="77777777" w:rsidR="00A066D8" w:rsidRPr="00AB68F2" w:rsidRDefault="00A066D8" w:rsidP="00A066D8">
            <w:pPr>
              <w:spacing w:before="60" w:line="240" w:lineRule="auto"/>
              <w:rPr>
                <w:rFonts w:cs="Arial"/>
                <w:color w:val="0F4761"/>
              </w:rPr>
            </w:pPr>
          </w:p>
        </w:tc>
      </w:tr>
      <w:tr w:rsidR="004A258A" w:rsidRPr="00F62F25" w14:paraId="528BF1F9" w14:textId="77777777" w:rsidTr="0070408B">
        <w:trPr>
          <w:trHeight w:val="300"/>
          <w:tblHeader/>
        </w:trPr>
        <w:tc>
          <w:tcPr>
            <w:tcW w:w="14601" w:type="dxa"/>
            <w:gridSpan w:val="5"/>
            <w:tcBorders>
              <w:top w:val="single" w:sz="4" w:space="0" w:color="00B0F0"/>
              <w:left w:val="single" w:sz="4" w:space="0" w:color="00B0F0"/>
              <w:bottom w:val="single" w:sz="4" w:space="0" w:color="00B0F0"/>
              <w:right w:val="single" w:sz="4" w:space="0" w:color="00B0F0"/>
            </w:tcBorders>
            <w:shd w:val="clear" w:color="auto" w:fill="00B0F0"/>
            <w:tcMar>
              <w:top w:w="0" w:type="dxa"/>
              <w:left w:w="108" w:type="dxa"/>
              <w:bottom w:w="0" w:type="dxa"/>
              <w:right w:w="108" w:type="dxa"/>
            </w:tcMar>
          </w:tcPr>
          <w:p w14:paraId="443C2609" w14:textId="4207E510" w:rsidR="00AB3B34" w:rsidRPr="00F62F25" w:rsidRDefault="00793C56" w:rsidP="003E51C3">
            <w:pPr>
              <w:spacing w:before="60" w:after="60" w:line="240" w:lineRule="auto"/>
              <w:rPr>
                <w:rFonts w:cs="Arial"/>
              </w:rPr>
            </w:pPr>
            <w:r w:rsidRPr="00F62F25">
              <w:rPr>
                <w:rFonts w:cs="Arial"/>
              </w:rPr>
              <w:lastRenderedPageBreak/>
              <w:t>Enabler(s):  Financial Sustainability; Transformation &amp; Improvement; Valued Sustainable Workforce</w:t>
            </w:r>
          </w:p>
        </w:tc>
      </w:tr>
      <w:tr w:rsidR="003B1546" w:rsidRPr="00F62F25" w14:paraId="5620C0E6" w14:textId="77777777" w:rsidTr="0070408B">
        <w:trPr>
          <w:trHeight w:val="300"/>
          <w:tblHeader/>
        </w:trPr>
        <w:tc>
          <w:tcPr>
            <w:tcW w:w="3672" w:type="dxa"/>
            <w:tcBorders>
              <w:top w:val="single" w:sz="4" w:space="0" w:color="00B0F0"/>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5DCEBAF7" w14:textId="05A3A4B5" w:rsidR="003B1546" w:rsidRPr="00F62F25" w:rsidRDefault="003B1546" w:rsidP="003B1546">
            <w:pPr>
              <w:spacing w:before="60" w:after="60" w:line="240" w:lineRule="auto"/>
              <w:rPr>
                <w:rFonts w:cs="Times New Roman (Body CS)"/>
                <w:color w:val="FFFFFF"/>
              </w:rPr>
            </w:pPr>
            <w:r w:rsidRPr="00F62F25">
              <w:rPr>
                <w:rFonts w:cs="Times New Roman (Body CS)"/>
                <w:color w:val="FFFFFF"/>
              </w:rPr>
              <w:t>Council Plan</w:t>
            </w:r>
          </w:p>
        </w:tc>
        <w:tc>
          <w:tcPr>
            <w:tcW w:w="6246" w:type="dxa"/>
            <w:tcBorders>
              <w:top w:val="single" w:sz="4" w:space="0" w:color="00B0F0"/>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5EE789F1" w14:textId="78E85133" w:rsidR="003B1546" w:rsidRPr="00F62F25" w:rsidRDefault="003B1546" w:rsidP="003B1546">
            <w:pPr>
              <w:spacing w:before="60" w:after="60" w:line="240" w:lineRule="auto"/>
              <w:rPr>
                <w:rFonts w:cs="Times New Roman (Body CS)"/>
                <w:color w:val="FFFFFF"/>
              </w:rPr>
            </w:pPr>
            <w:r w:rsidRPr="00F62F25">
              <w:rPr>
                <w:rFonts w:cs="Times New Roman (Body CS)"/>
                <w:color w:val="FFFFFF"/>
              </w:rPr>
              <w:t>Service Plan Action</w:t>
            </w:r>
          </w:p>
        </w:tc>
        <w:tc>
          <w:tcPr>
            <w:tcW w:w="2835" w:type="dxa"/>
            <w:gridSpan w:val="2"/>
            <w:tcBorders>
              <w:top w:val="single" w:sz="4" w:space="0" w:color="00B0F0"/>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73A3D82F" w14:textId="6420BA13" w:rsidR="003B1546" w:rsidRPr="00F62F25" w:rsidRDefault="003B1546" w:rsidP="003B1546">
            <w:pPr>
              <w:spacing w:before="60" w:after="60" w:line="240" w:lineRule="auto"/>
              <w:rPr>
                <w:rFonts w:cs="Times New Roman (Body CS)"/>
                <w:color w:val="FFFFFF"/>
              </w:rPr>
            </w:pPr>
            <w:r w:rsidRPr="00F62F25">
              <w:rPr>
                <w:rFonts w:cs="Times New Roman (Body CS)"/>
                <w:color w:val="FFFFFF"/>
              </w:rPr>
              <w:t>Responsible Team</w:t>
            </w:r>
          </w:p>
        </w:tc>
        <w:tc>
          <w:tcPr>
            <w:tcW w:w="1848" w:type="dxa"/>
            <w:tcBorders>
              <w:top w:val="single" w:sz="4" w:space="0" w:color="00B0F0"/>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6FA98A04" w14:textId="5360C6C5" w:rsidR="003B1546" w:rsidRPr="00F62F25" w:rsidRDefault="003B1546" w:rsidP="003B1546">
            <w:pPr>
              <w:spacing w:before="60" w:after="60" w:line="240" w:lineRule="auto"/>
              <w:rPr>
                <w:rFonts w:cs="Times New Roman (Body CS)"/>
                <w:color w:val="FFFFFF"/>
              </w:rPr>
            </w:pPr>
            <w:r w:rsidRPr="00F62F25">
              <w:rPr>
                <w:rFonts w:cs="Times New Roman (Body CS)"/>
                <w:color w:val="FFFFFF" w:themeColor="background1"/>
              </w:rPr>
              <w:t>Timescale</w:t>
            </w:r>
          </w:p>
        </w:tc>
      </w:tr>
      <w:tr w:rsidR="008020EE" w:rsidRPr="00751863" w14:paraId="3DFF2FC3" w14:textId="77777777" w:rsidTr="0070408B">
        <w:trPr>
          <w:trHeight w:val="300"/>
        </w:trPr>
        <w:tc>
          <w:tcPr>
            <w:tcW w:w="3672" w:type="dxa"/>
            <w:vMerge w:val="restart"/>
            <w:tcBorders>
              <w:top w:val="single" w:sz="4" w:space="0" w:color="156082" w:themeColor="accent1"/>
              <w:left w:val="single" w:sz="4" w:space="0" w:color="156082" w:themeColor="accent1"/>
              <w:right w:val="single" w:sz="4" w:space="0" w:color="156082" w:themeColor="accent1"/>
            </w:tcBorders>
            <w:tcMar>
              <w:top w:w="0" w:type="dxa"/>
              <w:left w:w="108" w:type="dxa"/>
              <w:bottom w:w="0" w:type="dxa"/>
              <w:right w:w="108" w:type="dxa"/>
            </w:tcMar>
          </w:tcPr>
          <w:p w14:paraId="4973DBF8" w14:textId="4002113A" w:rsidR="008020EE" w:rsidRPr="00AB68F2" w:rsidRDefault="00AB3B34" w:rsidP="004B158F">
            <w:pPr>
              <w:spacing w:before="60" w:line="240" w:lineRule="auto"/>
              <w:rPr>
                <w:rFonts w:cs="Times New Roman (Body CS)"/>
                <w:color w:val="0F4761"/>
              </w:rPr>
            </w:pPr>
            <w:r w:rsidRPr="00AB3B34">
              <w:rPr>
                <w:rFonts w:cs="Times New Roman (Body CS)"/>
                <w:color w:val="0F4761"/>
              </w:rPr>
              <w:t>Have short and long term financial stability – Operational</w:t>
            </w:r>
            <w:r w:rsidR="002C4140">
              <w:rPr>
                <w:rFonts w:cs="Times New Roman (Body CS)"/>
                <w:color w:val="0F4761"/>
              </w:rPr>
              <w:t>.</w:t>
            </w:r>
          </w:p>
        </w:tc>
        <w:tc>
          <w:tcPr>
            <w:tcW w:w="6246"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CCAA3CA" w14:textId="080E8FBF" w:rsidR="008020EE" w:rsidRPr="00AB68F2" w:rsidRDefault="00AB3B34" w:rsidP="00B762B6">
            <w:pPr>
              <w:spacing w:before="60" w:line="240" w:lineRule="auto"/>
              <w:rPr>
                <w:rFonts w:cs="Times New Roman (Body CS)"/>
                <w:color w:val="0F4761"/>
              </w:rPr>
            </w:pPr>
            <w:r w:rsidRPr="00AB3B34">
              <w:rPr>
                <w:rFonts w:cs="Times New Roman (Body CS)"/>
                <w:color w:val="0F4761"/>
              </w:rPr>
              <w:t>Continue to develop and improve the financial strategy to ensure financial sustainability is achieved over the next five years</w:t>
            </w:r>
            <w:r w:rsidR="001667EB">
              <w:rPr>
                <w:rFonts w:cs="Times New Roman (Body CS)"/>
                <w:color w:val="0F4761"/>
              </w:rPr>
              <w:t>.</w:t>
            </w:r>
          </w:p>
        </w:tc>
        <w:tc>
          <w:tcPr>
            <w:tcW w:w="2835" w:type="dxa"/>
            <w:gridSpan w:val="2"/>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04FA6F67" w14:textId="62E09EE7" w:rsidR="008020EE" w:rsidRPr="00AB68F2" w:rsidRDefault="00AB3B34" w:rsidP="00172227">
            <w:pPr>
              <w:spacing w:before="60" w:line="240" w:lineRule="auto"/>
              <w:rPr>
                <w:rFonts w:cs="Times New Roman (Body CS)"/>
                <w:color w:val="0F4761"/>
              </w:rPr>
            </w:pPr>
            <w:r>
              <w:rPr>
                <w:rFonts w:cs="Times New Roman (Body CS)"/>
                <w:color w:val="0F4761"/>
              </w:rPr>
              <w:t>Corporate Finance</w:t>
            </w:r>
          </w:p>
        </w:tc>
        <w:tc>
          <w:tcPr>
            <w:tcW w:w="1848"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16906F01" w14:textId="77777777" w:rsidR="008020EE" w:rsidRPr="00AB68F2" w:rsidRDefault="008020EE" w:rsidP="00B762B6">
            <w:pPr>
              <w:spacing w:before="60" w:line="240" w:lineRule="auto"/>
              <w:rPr>
                <w:rFonts w:cs="Times New Roman (Body CS)"/>
                <w:color w:val="0F4761"/>
              </w:rPr>
            </w:pPr>
          </w:p>
        </w:tc>
      </w:tr>
      <w:tr w:rsidR="00172227" w:rsidRPr="00751863" w14:paraId="3B3EBD9E" w14:textId="77777777" w:rsidTr="0070408B">
        <w:trPr>
          <w:trHeight w:val="300"/>
        </w:trPr>
        <w:tc>
          <w:tcPr>
            <w:tcW w:w="3672" w:type="dxa"/>
            <w:vMerge/>
            <w:tcBorders>
              <w:left w:val="single" w:sz="4" w:space="0" w:color="156082" w:themeColor="accent1"/>
              <w:right w:val="single" w:sz="4" w:space="0" w:color="156082" w:themeColor="accent1"/>
            </w:tcBorders>
            <w:tcMar>
              <w:top w:w="0" w:type="dxa"/>
              <w:left w:w="108" w:type="dxa"/>
              <w:bottom w:w="0" w:type="dxa"/>
              <w:right w:w="108" w:type="dxa"/>
            </w:tcMar>
          </w:tcPr>
          <w:p w14:paraId="1E1BDB10" w14:textId="77777777" w:rsidR="00172227" w:rsidRPr="00AB68F2" w:rsidRDefault="00172227" w:rsidP="00172227">
            <w:pPr>
              <w:spacing w:before="60" w:line="240" w:lineRule="auto"/>
              <w:rPr>
                <w:rFonts w:cs="Times New Roman (Body CS)"/>
                <w:color w:val="0F4761"/>
              </w:rPr>
            </w:pPr>
          </w:p>
        </w:tc>
        <w:tc>
          <w:tcPr>
            <w:tcW w:w="6246"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DAFBD32" w14:textId="31AD36E1" w:rsidR="00172227" w:rsidRPr="00AB3B34" w:rsidRDefault="00172227" w:rsidP="00172227">
            <w:pPr>
              <w:spacing w:before="60" w:line="240" w:lineRule="auto"/>
              <w:rPr>
                <w:rFonts w:cs="Times New Roman (Body CS)"/>
                <w:color w:val="0F4761"/>
              </w:rPr>
            </w:pPr>
            <w:r w:rsidRPr="00AB3B34">
              <w:rPr>
                <w:rFonts w:cs="Times New Roman (Body CS)"/>
                <w:color w:val="0F4761"/>
              </w:rPr>
              <w:t>Review the organisations design principles and identify anomalies across services</w:t>
            </w:r>
            <w:r w:rsidR="001667EB">
              <w:rPr>
                <w:rFonts w:cs="Times New Roman (Body CS)"/>
                <w:color w:val="0F4761"/>
              </w:rPr>
              <w:t>.</w:t>
            </w:r>
          </w:p>
        </w:tc>
        <w:tc>
          <w:tcPr>
            <w:tcW w:w="2835" w:type="dxa"/>
            <w:gridSpan w:val="2"/>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49F9EC79" w14:textId="152DCD99" w:rsidR="00172227" w:rsidRDefault="00172227" w:rsidP="00172227">
            <w:pPr>
              <w:spacing w:before="60" w:line="240" w:lineRule="auto"/>
              <w:rPr>
                <w:rFonts w:cs="Times New Roman (Body CS)"/>
                <w:color w:val="0F4761"/>
              </w:rPr>
            </w:pPr>
            <w:r>
              <w:rPr>
                <w:rFonts w:cs="Times New Roman (Body CS)"/>
                <w:color w:val="0F4761"/>
              </w:rPr>
              <w:t>HR &amp; Payroll</w:t>
            </w:r>
          </w:p>
        </w:tc>
        <w:tc>
          <w:tcPr>
            <w:tcW w:w="1848"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13F1B879" w14:textId="77777777" w:rsidR="00172227" w:rsidRPr="00AB68F2" w:rsidRDefault="00172227" w:rsidP="00172227">
            <w:pPr>
              <w:spacing w:before="60" w:line="240" w:lineRule="auto"/>
              <w:rPr>
                <w:rFonts w:cs="Times New Roman (Body CS)"/>
                <w:color w:val="0F4761"/>
              </w:rPr>
            </w:pPr>
          </w:p>
        </w:tc>
      </w:tr>
      <w:tr w:rsidR="00172227" w:rsidRPr="00751863" w14:paraId="43AF05C5" w14:textId="77777777" w:rsidTr="0070408B">
        <w:trPr>
          <w:trHeight w:val="300"/>
        </w:trPr>
        <w:tc>
          <w:tcPr>
            <w:tcW w:w="3672" w:type="dxa"/>
            <w:vMerge/>
            <w:tcBorders>
              <w:left w:val="single" w:sz="4" w:space="0" w:color="156082" w:themeColor="accent1"/>
              <w:right w:val="single" w:sz="4" w:space="0" w:color="156082" w:themeColor="accent1"/>
            </w:tcBorders>
            <w:tcMar>
              <w:top w:w="0" w:type="dxa"/>
              <w:left w:w="108" w:type="dxa"/>
              <w:bottom w:w="0" w:type="dxa"/>
              <w:right w:w="108" w:type="dxa"/>
            </w:tcMar>
          </w:tcPr>
          <w:p w14:paraId="01D820BD" w14:textId="77777777" w:rsidR="00172227" w:rsidRPr="00AB68F2" w:rsidRDefault="00172227" w:rsidP="00172227">
            <w:pPr>
              <w:spacing w:before="60" w:line="240" w:lineRule="auto"/>
              <w:rPr>
                <w:rFonts w:cs="Times New Roman (Body CS)"/>
                <w:color w:val="0F4761"/>
              </w:rPr>
            </w:pPr>
          </w:p>
        </w:tc>
        <w:tc>
          <w:tcPr>
            <w:tcW w:w="6246"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5B6C9E6B" w14:textId="5D1F1AD2" w:rsidR="00172227" w:rsidRPr="00AB68F2" w:rsidRDefault="00A41AFD" w:rsidP="00172227">
            <w:pPr>
              <w:spacing w:before="60" w:line="240" w:lineRule="auto"/>
              <w:rPr>
                <w:rFonts w:cs="Times New Roman (Body CS)"/>
                <w:color w:val="0F4761"/>
              </w:rPr>
            </w:pPr>
            <w:r w:rsidRPr="00A41AFD">
              <w:rPr>
                <w:rFonts w:cs="Times New Roman (Body CS)"/>
                <w:color w:val="0F4761"/>
              </w:rPr>
              <w:t>Implement a new Financial Management system to support new ways of working which support good quality access to financial information and management for all</w:t>
            </w:r>
            <w:r w:rsidR="001667EB">
              <w:rPr>
                <w:rFonts w:cs="Times New Roman (Body CS)"/>
                <w:color w:val="0F4761"/>
              </w:rPr>
              <w:t>.</w:t>
            </w:r>
          </w:p>
        </w:tc>
        <w:tc>
          <w:tcPr>
            <w:tcW w:w="2835" w:type="dxa"/>
            <w:gridSpan w:val="2"/>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1064BB5" w14:textId="535F3F8E" w:rsidR="00172227" w:rsidRPr="00AB68F2" w:rsidRDefault="00172227" w:rsidP="00172227">
            <w:pPr>
              <w:spacing w:before="60" w:line="240" w:lineRule="auto"/>
              <w:rPr>
                <w:rFonts w:cs="Times New Roman (Body CS)"/>
                <w:color w:val="0F4761"/>
              </w:rPr>
            </w:pPr>
            <w:r>
              <w:rPr>
                <w:rFonts w:cs="Times New Roman (Body CS)"/>
                <w:color w:val="0F4761"/>
              </w:rPr>
              <w:t>Corporate Finance</w:t>
            </w:r>
          </w:p>
        </w:tc>
        <w:tc>
          <w:tcPr>
            <w:tcW w:w="1848"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1993519F" w14:textId="77777777" w:rsidR="00172227" w:rsidRPr="00AB68F2" w:rsidRDefault="00172227" w:rsidP="00172227">
            <w:pPr>
              <w:spacing w:before="60" w:line="240" w:lineRule="auto"/>
              <w:rPr>
                <w:rFonts w:cs="Times New Roman (Body CS)"/>
                <w:color w:val="0F4761"/>
              </w:rPr>
            </w:pPr>
          </w:p>
        </w:tc>
      </w:tr>
      <w:tr w:rsidR="00A41AFD" w14:paraId="182633DE" w14:textId="77777777">
        <w:trPr>
          <w:trHeight w:val="300"/>
        </w:trPr>
        <w:tc>
          <w:tcPr>
            <w:tcW w:w="3672" w:type="dxa"/>
            <w:vMerge w:val="restart"/>
            <w:tcBorders>
              <w:top w:val="single" w:sz="4" w:space="0" w:color="156082" w:themeColor="accent1"/>
              <w:left w:val="single" w:sz="4" w:space="0" w:color="156082" w:themeColor="accent1"/>
              <w:right w:val="single" w:sz="4" w:space="0" w:color="156082" w:themeColor="accent1"/>
            </w:tcBorders>
            <w:tcMar>
              <w:top w:w="0" w:type="dxa"/>
              <w:left w:w="108" w:type="dxa"/>
              <w:bottom w:w="0" w:type="dxa"/>
              <w:right w:w="108" w:type="dxa"/>
            </w:tcMar>
          </w:tcPr>
          <w:p w14:paraId="1A55ABBA" w14:textId="5553371E" w:rsidR="00A41AFD" w:rsidRPr="00AB68F2" w:rsidRDefault="00A41AFD" w:rsidP="00172227">
            <w:pPr>
              <w:spacing w:before="60" w:line="240" w:lineRule="auto"/>
              <w:rPr>
                <w:rFonts w:cs="Times New Roman (Body CS)"/>
                <w:color w:val="0F4761"/>
              </w:rPr>
            </w:pPr>
            <w:r w:rsidRPr="00AB3B34">
              <w:rPr>
                <w:rFonts w:cs="Times New Roman (Body CS)"/>
                <w:color w:val="0F4761"/>
              </w:rPr>
              <w:t>Have short and long term financial stability – Strategic</w:t>
            </w:r>
            <w:r>
              <w:rPr>
                <w:rFonts w:cs="Times New Roman (Body CS)"/>
                <w:color w:val="0F4761"/>
              </w:rPr>
              <w:t>.</w:t>
            </w:r>
          </w:p>
        </w:tc>
        <w:tc>
          <w:tcPr>
            <w:tcW w:w="6246"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63A9C30E" w14:textId="0D54D644" w:rsidR="00A41AFD" w:rsidRPr="00AB68F2" w:rsidRDefault="00A41AFD">
            <w:pPr>
              <w:spacing w:before="60" w:line="240" w:lineRule="auto"/>
              <w:rPr>
                <w:rFonts w:cs="Times New Roman (Body CS)"/>
                <w:color w:val="0F4761"/>
              </w:rPr>
            </w:pPr>
            <w:r w:rsidRPr="00AB3B34">
              <w:rPr>
                <w:rFonts w:cs="Times New Roman (Body CS)"/>
                <w:color w:val="0F4761"/>
              </w:rPr>
              <w:t>Improve financial information to help ensure resources are appropriately aligned to meet demands and work with services to ensure savings proposals are achievable</w:t>
            </w:r>
            <w:r w:rsidR="001667EB">
              <w:rPr>
                <w:rFonts w:cs="Times New Roman (Body CS)"/>
                <w:color w:val="0F4761"/>
              </w:rPr>
              <w:t>.</w:t>
            </w:r>
          </w:p>
        </w:tc>
        <w:tc>
          <w:tcPr>
            <w:tcW w:w="2835" w:type="dxa"/>
            <w:gridSpan w:val="2"/>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02ACCAAE" w14:textId="77777777" w:rsidR="00A41AFD" w:rsidRPr="00AB68F2" w:rsidRDefault="00A41AFD">
            <w:pPr>
              <w:spacing w:before="60" w:line="240" w:lineRule="auto"/>
              <w:rPr>
                <w:rFonts w:cs="Times New Roman (Body CS)"/>
                <w:color w:val="0F4761"/>
              </w:rPr>
            </w:pPr>
            <w:r>
              <w:rPr>
                <w:rFonts w:cs="Times New Roman (Body CS)"/>
                <w:color w:val="0F4761"/>
              </w:rPr>
              <w:t>Corporate Finance</w:t>
            </w:r>
          </w:p>
        </w:tc>
        <w:tc>
          <w:tcPr>
            <w:tcW w:w="1848"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39E8197A" w14:textId="77777777" w:rsidR="00A41AFD" w:rsidRPr="00AB68F2" w:rsidRDefault="00A41AFD">
            <w:pPr>
              <w:spacing w:before="60" w:line="240" w:lineRule="auto"/>
              <w:rPr>
                <w:rFonts w:cs="Times New Roman (Body CS)"/>
                <w:color w:val="0F4761"/>
              </w:rPr>
            </w:pPr>
          </w:p>
        </w:tc>
      </w:tr>
      <w:tr w:rsidR="00A41AFD" w14:paraId="01EF8E14" w14:textId="77777777">
        <w:trPr>
          <w:trHeight w:val="300"/>
        </w:trPr>
        <w:tc>
          <w:tcPr>
            <w:tcW w:w="3672" w:type="dxa"/>
            <w:vMerge/>
            <w:tcBorders>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6F031658" w14:textId="200E4DC5" w:rsidR="00A41AFD" w:rsidRPr="00AB68F2" w:rsidRDefault="00A41AFD" w:rsidP="00172227">
            <w:pPr>
              <w:spacing w:before="60" w:line="240" w:lineRule="auto"/>
              <w:rPr>
                <w:rFonts w:cs="Times New Roman (Body CS)"/>
                <w:color w:val="0F4761"/>
              </w:rPr>
            </w:pPr>
          </w:p>
        </w:tc>
        <w:tc>
          <w:tcPr>
            <w:tcW w:w="6246"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647D196A" w14:textId="0AAC985E" w:rsidR="00A41AFD" w:rsidRPr="00AB68F2" w:rsidRDefault="003A0FC2" w:rsidP="00172227">
            <w:pPr>
              <w:spacing w:before="60" w:line="240" w:lineRule="auto"/>
              <w:rPr>
                <w:rFonts w:cs="Times New Roman (Body CS)"/>
                <w:color w:val="0F4761"/>
              </w:rPr>
            </w:pPr>
            <w:r w:rsidRPr="003A0FC2">
              <w:rPr>
                <w:rFonts w:cs="Times New Roman (Body CS)"/>
                <w:color w:val="0F4761"/>
              </w:rPr>
              <w:t>Review and improve financial reporting to CMT</w:t>
            </w:r>
            <w:r w:rsidR="001667EB">
              <w:rPr>
                <w:rFonts w:cs="Times New Roman (Body CS)"/>
                <w:color w:val="0F4761"/>
              </w:rPr>
              <w:t>.</w:t>
            </w:r>
          </w:p>
        </w:tc>
        <w:tc>
          <w:tcPr>
            <w:tcW w:w="2835" w:type="dxa"/>
            <w:gridSpan w:val="2"/>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E44E3A1" w14:textId="507D395F" w:rsidR="00A41AFD" w:rsidRPr="00AB68F2" w:rsidRDefault="00A41AFD" w:rsidP="00172227">
            <w:pPr>
              <w:spacing w:before="60" w:line="240" w:lineRule="auto"/>
              <w:rPr>
                <w:rFonts w:cs="Times New Roman (Body CS)"/>
                <w:color w:val="0F4761"/>
              </w:rPr>
            </w:pPr>
            <w:r>
              <w:rPr>
                <w:rFonts w:cs="Times New Roman (Body CS)"/>
                <w:color w:val="0F4761"/>
              </w:rPr>
              <w:t>Corporate Finance</w:t>
            </w:r>
          </w:p>
        </w:tc>
        <w:tc>
          <w:tcPr>
            <w:tcW w:w="1848"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3DD7573" w14:textId="77777777" w:rsidR="00A41AFD" w:rsidRPr="00AB68F2" w:rsidRDefault="00A41AFD" w:rsidP="00172227">
            <w:pPr>
              <w:spacing w:before="60" w:line="240" w:lineRule="auto"/>
              <w:rPr>
                <w:rFonts w:cs="Times New Roman (Body CS)"/>
                <w:color w:val="0F4761"/>
              </w:rPr>
            </w:pPr>
          </w:p>
        </w:tc>
      </w:tr>
      <w:tr w:rsidR="00172227" w:rsidRPr="00AB68F2" w14:paraId="24F8E0A1" w14:textId="77777777" w:rsidTr="00620716">
        <w:trPr>
          <w:trHeight w:val="300"/>
        </w:trPr>
        <w:tc>
          <w:tcPr>
            <w:tcW w:w="3672" w:type="dxa"/>
            <w:vMerge w:val="restart"/>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44B52152" w14:textId="08B64E37" w:rsidR="00172227" w:rsidRPr="00AB68F2" w:rsidRDefault="00172227" w:rsidP="00172227">
            <w:pPr>
              <w:spacing w:before="60" w:line="240" w:lineRule="auto"/>
              <w:rPr>
                <w:rFonts w:cs="Times New Roman (Body CS)"/>
                <w:color w:val="0F4761"/>
              </w:rPr>
            </w:pPr>
            <w:r w:rsidRPr="0056153E">
              <w:rPr>
                <w:rFonts w:cs="Times New Roman (Body CS)"/>
                <w:color w:val="0F4761"/>
              </w:rPr>
              <w:t>Have a valued sustainable workforce</w:t>
            </w:r>
            <w:r>
              <w:rPr>
                <w:rFonts w:cs="Times New Roman (Body CS)"/>
                <w:color w:val="0F4761"/>
              </w:rPr>
              <w:t>.</w:t>
            </w:r>
          </w:p>
        </w:tc>
        <w:tc>
          <w:tcPr>
            <w:tcW w:w="6246" w:type="dxa"/>
            <w:tcBorders>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3CC244C" w14:textId="0E1D4BF1" w:rsidR="00172227" w:rsidRPr="00AB68F2" w:rsidRDefault="00172227" w:rsidP="00172227">
            <w:pPr>
              <w:spacing w:before="60" w:line="240" w:lineRule="auto"/>
              <w:rPr>
                <w:rFonts w:cs="Times New Roman (Body CS)"/>
                <w:color w:val="0F4761"/>
              </w:rPr>
            </w:pPr>
            <w:r w:rsidRPr="0056153E">
              <w:rPr>
                <w:rFonts w:cs="Times New Roman (Body CS)"/>
                <w:color w:val="0F4761"/>
              </w:rPr>
              <w:t>Review</w:t>
            </w:r>
            <w:r>
              <w:rPr>
                <w:rFonts w:cs="Times New Roman (Body CS)"/>
                <w:color w:val="0F4761"/>
              </w:rPr>
              <w:t xml:space="preserve">, and improve, </w:t>
            </w:r>
            <w:r w:rsidRPr="0056153E">
              <w:rPr>
                <w:rFonts w:cs="Times New Roman (Body CS)"/>
                <w:color w:val="0F4761"/>
              </w:rPr>
              <w:t>employee engagement arrangements</w:t>
            </w:r>
            <w:r w:rsidR="001667EB">
              <w:rPr>
                <w:rFonts w:cs="Times New Roman (Body CS)"/>
                <w:color w:val="0F4761"/>
              </w:rPr>
              <w:t>.</w:t>
            </w:r>
          </w:p>
        </w:tc>
        <w:tc>
          <w:tcPr>
            <w:tcW w:w="2835" w:type="dxa"/>
            <w:gridSpan w:val="2"/>
            <w:tcBorders>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9996BD2" w14:textId="17ECC51C" w:rsidR="00172227" w:rsidRPr="00AB68F2" w:rsidRDefault="00172227" w:rsidP="00172227">
            <w:pPr>
              <w:spacing w:before="60" w:line="240" w:lineRule="auto"/>
              <w:rPr>
                <w:rFonts w:cs="Times New Roman (Body CS)"/>
                <w:color w:val="0F4761"/>
              </w:rPr>
            </w:pPr>
            <w:r>
              <w:rPr>
                <w:rFonts w:cs="Times New Roman (Body CS)"/>
                <w:color w:val="0F4761"/>
              </w:rPr>
              <w:t>HR &amp; Payroll</w:t>
            </w:r>
          </w:p>
        </w:tc>
        <w:tc>
          <w:tcPr>
            <w:tcW w:w="1848" w:type="dxa"/>
            <w:tcBorders>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0DCA4D01" w14:textId="77777777" w:rsidR="00172227" w:rsidRPr="00AB68F2" w:rsidRDefault="00172227" w:rsidP="00172227">
            <w:pPr>
              <w:spacing w:before="60" w:line="240" w:lineRule="auto"/>
              <w:rPr>
                <w:rFonts w:cs="Times New Roman (Body CS)"/>
                <w:color w:val="0F4761"/>
              </w:rPr>
            </w:pPr>
          </w:p>
        </w:tc>
      </w:tr>
      <w:tr w:rsidR="00A030EF" w:rsidRPr="00AB68F2" w14:paraId="5EE1C002" w14:textId="77777777" w:rsidTr="00620716">
        <w:trPr>
          <w:trHeight w:val="300"/>
        </w:trPr>
        <w:tc>
          <w:tcPr>
            <w:tcW w:w="3672" w:type="dxa"/>
            <w:vMerge/>
            <w:tcBorders>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185B7B57" w14:textId="77777777" w:rsidR="00A030EF" w:rsidRPr="00AB68F2" w:rsidRDefault="00A030EF" w:rsidP="00A030EF">
            <w:pPr>
              <w:spacing w:before="60" w:line="240" w:lineRule="auto"/>
              <w:rPr>
                <w:rFonts w:cs="Times New Roman (Body CS)"/>
                <w:color w:val="0F4761"/>
              </w:rPr>
            </w:pPr>
          </w:p>
        </w:tc>
        <w:tc>
          <w:tcPr>
            <w:tcW w:w="6246"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08976C16" w14:textId="14F702EB" w:rsidR="00A030EF" w:rsidRPr="0056153E" w:rsidRDefault="00A030EF" w:rsidP="00A030EF">
            <w:pPr>
              <w:spacing w:before="60" w:line="240" w:lineRule="auto"/>
              <w:rPr>
                <w:rFonts w:cs="Times New Roman (Body CS)"/>
                <w:color w:val="0F4761"/>
              </w:rPr>
            </w:pPr>
            <w:r w:rsidRPr="001D3BB7">
              <w:rPr>
                <w:rFonts w:cs="Times New Roman (Body CS)"/>
                <w:color w:val="0F4761"/>
              </w:rPr>
              <w:t xml:space="preserve">Review terms and conditions (35/37 </w:t>
            </w:r>
            <w:r>
              <w:rPr>
                <w:rFonts w:cs="Times New Roman (Body CS)"/>
                <w:color w:val="0F4761"/>
              </w:rPr>
              <w:t>hours</w:t>
            </w:r>
            <w:r w:rsidRPr="001D3BB7">
              <w:rPr>
                <w:rFonts w:cs="Times New Roman (Body CS)"/>
                <w:color w:val="0F4761"/>
              </w:rPr>
              <w:t>) benefits package to ensure it supports a sustainable workforce</w:t>
            </w:r>
            <w:r w:rsidR="001667EB">
              <w:rPr>
                <w:rFonts w:cs="Times New Roman (Body CS)"/>
                <w:color w:val="0F4761"/>
              </w:rPr>
              <w:t>.</w:t>
            </w:r>
          </w:p>
        </w:tc>
        <w:tc>
          <w:tcPr>
            <w:tcW w:w="2835" w:type="dxa"/>
            <w:gridSpan w:val="2"/>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341A334D" w14:textId="120956CB" w:rsidR="00A030EF" w:rsidRDefault="00A030EF" w:rsidP="00A030EF">
            <w:pPr>
              <w:spacing w:before="60" w:line="240" w:lineRule="auto"/>
              <w:rPr>
                <w:rFonts w:cs="Times New Roman (Body CS)"/>
                <w:color w:val="0F4761"/>
              </w:rPr>
            </w:pPr>
            <w:r>
              <w:rPr>
                <w:rFonts w:cs="Times New Roman (Body CS)"/>
                <w:color w:val="0F4761"/>
              </w:rPr>
              <w:t>HR &amp; Payroll</w:t>
            </w:r>
          </w:p>
        </w:tc>
        <w:tc>
          <w:tcPr>
            <w:tcW w:w="1848"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6C2EEA5C" w14:textId="77777777" w:rsidR="00A030EF" w:rsidRPr="00AB68F2" w:rsidRDefault="00A030EF" w:rsidP="00A030EF">
            <w:pPr>
              <w:spacing w:before="60" w:line="240" w:lineRule="auto"/>
              <w:rPr>
                <w:rFonts w:cs="Times New Roman (Body CS)"/>
                <w:color w:val="0F4761"/>
              </w:rPr>
            </w:pPr>
          </w:p>
        </w:tc>
      </w:tr>
      <w:tr w:rsidR="00A030EF" w:rsidRPr="00AB68F2" w14:paraId="4959A749" w14:textId="77777777" w:rsidTr="00620716">
        <w:trPr>
          <w:trHeight w:val="300"/>
        </w:trPr>
        <w:tc>
          <w:tcPr>
            <w:tcW w:w="3672" w:type="dxa"/>
            <w:vMerge/>
            <w:tcBorders>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F758ABA" w14:textId="77777777" w:rsidR="00A030EF" w:rsidRPr="00AB68F2" w:rsidRDefault="00A030EF" w:rsidP="00A030EF">
            <w:pPr>
              <w:spacing w:before="60" w:line="240" w:lineRule="auto"/>
              <w:rPr>
                <w:rFonts w:cs="Times New Roman (Body CS)"/>
                <w:color w:val="0F4761"/>
              </w:rPr>
            </w:pPr>
          </w:p>
        </w:tc>
        <w:tc>
          <w:tcPr>
            <w:tcW w:w="6246"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4B57BBDD" w14:textId="6337A4D8" w:rsidR="00A030EF" w:rsidRPr="00AB68F2" w:rsidRDefault="00A030EF" w:rsidP="00A030EF">
            <w:pPr>
              <w:spacing w:before="60" w:line="240" w:lineRule="auto"/>
              <w:rPr>
                <w:rFonts w:cs="Times New Roman (Body CS)"/>
                <w:color w:val="0F4761"/>
              </w:rPr>
            </w:pPr>
            <w:r w:rsidRPr="0056153E">
              <w:rPr>
                <w:rFonts w:cs="Times New Roman (Body CS)"/>
                <w:color w:val="0F4761"/>
              </w:rPr>
              <w:t>Implement a wellbeing strategy for staff</w:t>
            </w:r>
            <w:r w:rsidR="001667EB">
              <w:rPr>
                <w:rFonts w:cs="Times New Roman (Body CS)"/>
                <w:color w:val="0F4761"/>
              </w:rPr>
              <w:t>.</w:t>
            </w:r>
          </w:p>
        </w:tc>
        <w:tc>
          <w:tcPr>
            <w:tcW w:w="2835" w:type="dxa"/>
            <w:gridSpan w:val="2"/>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FCEF342" w14:textId="6B1E42B5" w:rsidR="00A030EF" w:rsidRPr="00AB68F2" w:rsidRDefault="00A030EF" w:rsidP="00A030EF">
            <w:pPr>
              <w:spacing w:before="60" w:line="240" w:lineRule="auto"/>
              <w:rPr>
                <w:rFonts w:cs="Times New Roman (Body CS)"/>
                <w:color w:val="0F4761"/>
              </w:rPr>
            </w:pPr>
            <w:r>
              <w:rPr>
                <w:rFonts w:cs="Times New Roman (Body CS)"/>
                <w:color w:val="0F4761"/>
              </w:rPr>
              <w:t>HR &amp; Payroll</w:t>
            </w:r>
          </w:p>
        </w:tc>
        <w:tc>
          <w:tcPr>
            <w:tcW w:w="1848"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41573359" w14:textId="77777777" w:rsidR="00A030EF" w:rsidRPr="00AB68F2" w:rsidRDefault="00A030EF" w:rsidP="00A030EF">
            <w:pPr>
              <w:spacing w:before="60" w:line="240" w:lineRule="auto"/>
              <w:rPr>
                <w:rFonts w:cs="Times New Roman (Body CS)"/>
                <w:color w:val="0F4761"/>
              </w:rPr>
            </w:pPr>
          </w:p>
        </w:tc>
      </w:tr>
      <w:tr w:rsidR="00A030EF" w:rsidRPr="00AB68F2" w14:paraId="5468FE4B" w14:textId="77777777" w:rsidTr="00465F2C">
        <w:trPr>
          <w:trHeight w:val="300"/>
        </w:trPr>
        <w:tc>
          <w:tcPr>
            <w:tcW w:w="3672" w:type="dxa"/>
            <w:vMerge/>
            <w:tcBorders>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1549F162" w14:textId="77777777" w:rsidR="00A030EF" w:rsidRPr="00AB68F2" w:rsidRDefault="00A030EF" w:rsidP="00A030EF">
            <w:pPr>
              <w:spacing w:before="60" w:line="240" w:lineRule="auto"/>
              <w:rPr>
                <w:rFonts w:cs="Times New Roman (Body CS)"/>
                <w:color w:val="0F4761"/>
              </w:rPr>
            </w:pPr>
          </w:p>
        </w:tc>
        <w:tc>
          <w:tcPr>
            <w:tcW w:w="6246"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50BE0894" w14:textId="68BBEA80" w:rsidR="00A030EF" w:rsidRPr="00AA5627" w:rsidRDefault="00A030EF" w:rsidP="00A030EF">
            <w:pPr>
              <w:spacing w:before="60" w:line="240" w:lineRule="auto"/>
              <w:rPr>
                <w:rFonts w:cs="Times New Roman (Body CS)"/>
                <w:color w:val="0F4761"/>
              </w:rPr>
            </w:pPr>
            <w:r w:rsidRPr="00AA5627">
              <w:rPr>
                <w:rFonts w:cs="Times New Roman (Body CS)"/>
                <w:color w:val="0F4761"/>
              </w:rPr>
              <w:t>Develop an Employee Value Proposition and implement a programme to support behaviours</w:t>
            </w:r>
            <w:r w:rsidR="001667EB">
              <w:rPr>
                <w:rFonts w:cs="Times New Roman (Body CS)"/>
                <w:color w:val="0F4761"/>
              </w:rPr>
              <w:t>.</w:t>
            </w:r>
          </w:p>
        </w:tc>
        <w:tc>
          <w:tcPr>
            <w:tcW w:w="2835" w:type="dxa"/>
            <w:gridSpan w:val="2"/>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55BF6A6" w14:textId="7974E2D1" w:rsidR="00A030EF" w:rsidRDefault="00A030EF" w:rsidP="00A030EF">
            <w:pPr>
              <w:spacing w:before="60" w:line="240" w:lineRule="auto"/>
              <w:rPr>
                <w:rFonts w:cs="Times New Roman (Body CS)"/>
                <w:color w:val="0F4761"/>
              </w:rPr>
            </w:pPr>
            <w:r>
              <w:rPr>
                <w:rFonts w:cs="Times New Roman (Body CS)"/>
                <w:color w:val="0F4761"/>
              </w:rPr>
              <w:t>HR &amp; Payroll</w:t>
            </w:r>
          </w:p>
        </w:tc>
        <w:tc>
          <w:tcPr>
            <w:tcW w:w="1848"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541212D3" w14:textId="77777777" w:rsidR="00A030EF" w:rsidRPr="00AB68F2" w:rsidRDefault="00A030EF" w:rsidP="00A030EF">
            <w:pPr>
              <w:spacing w:before="60" w:line="240" w:lineRule="auto"/>
              <w:rPr>
                <w:rFonts w:cs="Times New Roman (Body CS)"/>
                <w:color w:val="0F4761"/>
              </w:rPr>
            </w:pPr>
          </w:p>
        </w:tc>
      </w:tr>
      <w:tr w:rsidR="00A030EF" w:rsidRPr="00AB68F2" w14:paraId="1D8D9060" w14:textId="77777777" w:rsidTr="00465F2C">
        <w:trPr>
          <w:trHeight w:val="300"/>
        </w:trPr>
        <w:tc>
          <w:tcPr>
            <w:tcW w:w="3672" w:type="dxa"/>
            <w:vMerge/>
            <w:tcBorders>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5F277092" w14:textId="77777777" w:rsidR="00A030EF" w:rsidRPr="00AB68F2" w:rsidRDefault="00A030EF" w:rsidP="00A030EF">
            <w:pPr>
              <w:spacing w:before="60" w:line="240" w:lineRule="auto"/>
              <w:rPr>
                <w:rFonts w:cs="Times New Roman (Body CS)"/>
                <w:color w:val="0F4761"/>
              </w:rPr>
            </w:pPr>
          </w:p>
        </w:tc>
        <w:tc>
          <w:tcPr>
            <w:tcW w:w="6246"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07168ACD" w14:textId="0C203042" w:rsidR="00A030EF" w:rsidRPr="00AB68F2" w:rsidRDefault="00A030EF" w:rsidP="00A030EF">
            <w:pPr>
              <w:spacing w:before="60" w:line="240" w:lineRule="auto"/>
              <w:rPr>
                <w:rFonts w:cs="Times New Roman (Body CS)"/>
                <w:color w:val="0F4761"/>
              </w:rPr>
            </w:pPr>
            <w:r w:rsidRPr="0031758C">
              <w:rPr>
                <w:rFonts w:cs="Times New Roman (Body CS)"/>
                <w:color w:val="0F4761"/>
              </w:rPr>
              <w:t>Improve the service available to our Pension Fund Members through the introduction of the Pensions Dashboard and the move to a new online user portal</w:t>
            </w:r>
            <w:r w:rsidR="001667EB">
              <w:rPr>
                <w:rFonts w:cs="Times New Roman (Body CS)"/>
                <w:color w:val="0F4761"/>
              </w:rPr>
              <w:t>.</w:t>
            </w:r>
          </w:p>
        </w:tc>
        <w:tc>
          <w:tcPr>
            <w:tcW w:w="2835" w:type="dxa"/>
            <w:gridSpan w:val="2"/>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06D79452" w14:textId="50CF8F11" w:rsidR="00A030EF" w:rsidRPr="00AB68F2" w:rsidRDefault="00A030EF" w:rsidP="00A030EF">
            <w:pPr>
              <w:spacing w:before="60" w:line="240" w:lineRule="auto"/>
              <w:rPr>
                <w:rFonts w:cs="Times New Roman (Body CS)"/>
                <w:color w:val="0F4761"/>
              </w:rPr>
            </w:pPr>
            <w:r>
              <w:rPr>
                <w:rFonts w:cs="Times New Roman (Body CS)"/>
                <w:color w:val="0F4761"/>
              </w:rPr>
              <w:t>Pensions</w:t>
            </w:r>
          </w:p>
        </w:tc>
        <w:tc>
          <w:tcPr>
            <w:tcW w:w="1848"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1761C9F6" w14:textId="77777777" w:rsidR="00A030EF" w:rsidRPr="00AB68F2" w:rsidRDefault="00A030EF" w:rsidP="00A030EF">
            <w:pPr>
              <w:spacing w:before="60" w:line="240" w:lineRule="auto"/>
              <w:rPr>
                <w:rFonts w:cs="Times New Roman (Body CS)"/>
                <w:color w:val="0F4761"/>
              </w:rPr>
            </w:pPr>
          </w:p>
        </w:tc>
      </w:tr>
    </w:tbl>
    <w:p w14:paraId="71366101" w14:textId="77777777" w:rsidR="00880D14" w:rsidRDefault="00880D14" w:rsidP="005679F0">
      <w:pPr>
        <w:pStyle w:val="Heading2"/>
        <w:spacing w:before="0" w:after="0" w:line="240" w:lineRule="auto"/>
      </w:pPr>
    </w:p>
    <w:p w14:paraId="4A60E8E9" w14:textId="77777777" w:rsidR="00880D14" w:rsidRDefault="00880D14">
      <w:pPr>
        <w:suppressAutoHyphens w:val="0"/>
        <w:spacing w:after="160" w:line="276" w:lineRule="auto"/>
        <w:rPr>
          <w:rFonts w:eastAsia="Times New Roman"/>
          <w:color w:val="0F4761"/>
          <w:sz w:val="32"/>
          <w:szCs w:val="32"/>
        </w:rPr>
      </w:pPr>
      <w:r>
        <w:br w:type="page"/>
      </w:r>
    </w:p>
    <w:p w14:paraId="06ED823D" w14:textId="4E346058" w:rsidR="00861868" w:rsidRPr="007F18C5" w:rsidRDefault="00861868" w:rsidP="005679F0">
      <w:pPr>
        <w:pStyle w:val="Heading2"/>
        <w:spacing w:before="0" w:after="0" w:line="240" w:lineRule="auto"/>
      </w:pPr>
      <w:r w:rsidRPr="007F18C5">
        <w:lastRenderedPageBreak/>
        <w:t xml:space="preserve">Operational Indicators </w:t>
      </w:r>
    </w:p>
    <w:p w14:paraId="6681BCCC" w14:textId="77777777" w:rsidR="00861868" w:rsidRPr="00082EC1" w:rsidRDefault="00861868" w:rsidP="005679F0">
      <w:pPr>
        <w:spacing w:line="240" w:lineRule="auto"/>
        <w:ind w:right="-882"/>
        <w:rPr>
          <w:rFonts w:cs="Times New Roman (Body CS)"/>
          <w:bCs/>
          <w:color w:val="0F4761"/>
        </w:rPr>
      </w:pPr>
    </w:p>
    <w:tbl>
      <w:tblPr>
        <w:tblW w:w="14606" w:type="dxa"/>
        <w:tblInd w:w="-5" w:type="dxa"/>
        <w:tblCellMar>
          <w:left w:w="10" w:type="dxa"/>
          <w:right w:w="10" w:type="dxa"/>
        </w:tblCellMar>
        <w:tblLook w:val="0000" w:firstRow="0" w:lastRow="0" w:firstColumn="0" w:lastColumn="0" w:noHBand="0" w:noVBand="0"/>
      </w:tblPr>
      <w:tblGrid>
        <w:gridCol w:w="8505"/>
        <w:gridCol w:w="2127"/>
        <w:gridCol w:w="2126"/>
        <w:gridCol w:w="1848"/>
      </w:tblGrid>
      <w:tr w:rsidR="004A258A" w:rsidRPr="000A32F1" w14:paraId="3E4CC309" w14:textId="77777777" w:rsidTr="006A5FDF">
        <w:trPr>
          <w:trHeight w:val="300"/>
          <w:tblHeader/>
        </w:trPr>
        <w:tc>
          <w:tcPr>
            <w:tcW w:w="14606" w:type="dxa"/>
            <w:gridSpan w:val="4"/>
            <w:tcBorders>
              <w:top w:val="single" w:sz="4" w:space="0" w:color="FFC000"/>
              <w:left w:val="single" w:sz="4" w:space="0" w:color="FFC000"/>
              <w:bottom w:val="single" w:sz="4" w:space="0" w:color="FFC000"/>
              <w:right w:val="single" w:sz="4" w:space="0" w:color="FFC000"/>
            </w:tcBorders>
            <w:shd w:val="clear" w:color="auto" w:fill="FFC000"/>
            <w:tcMar>
              <w:top w:w="0" w:type="dxa"/>
              <w:left w:w="108" w:type="dxa"/>
              <w:bottom w:w="0" w:type="dxa"/>
              <w:right w:w="108" w:type="dxa"/>
            </w:tcMar>
          </w:tcPr>
          <w:p w14:paraId="79D6BE3A" w14:textId="4A615DE3" w:rsidR="003D72BD" w:rsidRPr="000A32F1" w:rsidRDefault="003D72BD" w:rsidP="0063730C">
            <w:pPr>
              <w:spacing w:before="60" w:after="60" w:line="240" w:lineRule="auto"/>
              <w:rPr>
                <w:rFonts w:cs="Arial"/>
              </w:rPr>
            </w:pPr>
            <w:r w:rsidRPr="000A32F1">
              <w:rPr>
                <w:rFonts w:cs="Arial"/>
              </w:rPr>
              <w:t>Supporting stronger and healthier communities</w:t>
            </w:r>
          </w:p>
        </w:tc>
      </w:tr>
      <w:tr w:rsidR="00752864" w:rsidRPr="000A32F1" w14:paraId="05DE9647" w14:textId="77777777" w:rsidTr="006A5FDF">
        <w:trPr>
          <w:tblHeader/>
        </w:trPr>
        <w:tc>
          <w:tcPr>
            <w:tcW w:w="8505" w:type="dxa"/>
            <w:tcBorders>
              <w:top w:val="single" w:sz="4" w:space="0" w:color="FFC000"/>
              <w:left w:val="single" w:sz="4" w:space="0" w:color="156082"/>
              <w:bottom w:val="single" w:sz="4" w:space="0" w:color="156082"/>
              <w:right w:val="single" w:sz="4" w:space="0" w:color="156082"/>
            </w:tcBorders>
            <w:shd w:val="clear" w:color="auto" w:fill="156082"/>
            <w:tcMar>
              <w:top w:w="0" w:type="dxa"/>
              <w:left w:w="108" w:type="dxa"/>
              <w:bottom w:w="0" w:type="dxa"/>
              <w:right w:w="108" w:type="dxa"/>
            </w:tcMar>
          </w:tcPr>
          <w:p w14:paraId="37E407FC" w14:textId="77777777" w:rsidR="003D72BD" w:rsidRPr="000A32F1" w:rsidRDefault="003D72BD" w:rsidP="0063730C">
            <w:pPr>
              <w:spacing w:before="60" w:after="60" w:line="240" w:lineRule="auto"/>
              <w:rPr>
                <w:rFonts w:cs="Times New Roman (Body CS)"/>
                <w:color w:val="FFFFFF" w:themeColor="background1"/>
              </w:rPr>
            </w:pPr>
            <w:r w:rsidRPr="000A32F1">
              <w:rPr>
                <w:rFonts w:cs="Times New Roman (Body CS)"/>
                <w:color w:val="FFFFFF" w:themeColor="background1"/>
              </w:rPr>
              <w:t>Indicator</w:t>
            </w:r>
          </w:p>
        </w:tc>
        <w:tc>
          <w:tcPr>
            <w:tcW w:w="2127" w:type="dxa"/>
            <w:tcBorders>
              <w:top w:val="single" w:sz="4" w:space="0" w:color="FFC000"/>
              <w:left w:val="single" w:sz="4" w:space="0" w:color="156082"/>
              <w:bottom w:val="single" w:sz="4" w:space="0" w:color="156082"/>
              <w:right w:val="single" w:sz="4" w:space="0" w:color="156082"/>
            </w:tcBorders>
            <w:shd w:val="clear" w:color="auto" w:fill="156082"/>
            <w:tcMar>
              <w:top w:w="0" w:type="dxa"/>
              <w:left w:w="108" w:type="dxa"/>
              <w:bottom w:w="0" w:type="dxa"/>
              <w:right w:w="108" w:type="dxa"/>
            </w:tcMar>
          </w:tcPr>
          <w:p w14:paraId="421319DA" w14:textId="77777777" w:rsidR="003D72BD" w:rsidRPr="000A32F1" w:rsidRDefault="003D72BD" w:rsidP="00110E01">
            <w:pPr>
              <w:spacing w:before="60" w:after="60" w:line="240" w:lineRule="auto"/>
              <w:jc w:val="center"/>
              <w:rPr>
                <w:rFonts w:cs="Times New Roman (Body CS)"/>
                <w:color w:val="FFFFFF" w:themeColor="background1"/>
              </w:rPr>
            </w:pPr>
            <w:r w:rsidRPr="000A32F1">
              <w:rPr>
                <w:rFonts w:cs="Times New Roman (Body CS)"/>
                <w:color w:val="FFFFFF" w:themeColor="background1"/>
              </w:rPr>
              <w:t>Target</w:t>
            </w:r>
          </w:p>
        </w:tc>
        <w:tc>
          <w:tcPr>
            <w:tcW w:w="2126" w:type="dxa"/>
            <w:tcBorders>
              <w:top w:val="single" w:sz="4" w:space="0" w:color="FFC000"/>
              <w:left w:val="single" w:sz="4" w:space="0" w:color="156082"/>
              <w:bottom w:val="single" w:sz="4" w:space="0" w:color="156082"/>
              <w:right w:val="single" w:sz="4" w:space="0" w:color="156082"/>
            </w:tcBorders>
            <w:shd w:val="clear" w:color="auto" w:fill="156082"/>
            <w:tcMar>
              <w:top w:w="0" w:type="dxa"/>
              <w:left w:w="108" w:type="dxa"/>
              <w:bottom w:w="0" w:type="dxa"/>
              <w:right w:w="108" w:type="dxa"/>
            </w:tcMar>
          </w:tcPr>
          <w:p w14:paraId="71D388B9" w14:textId="3A565456" w:rsidR="003D72BD" w:rsidRPr="000A32F1" w:rsidRDefault="003D72BD" w:rsidP="00110E01">
            <w:pPr>
              <w:spacing w:before="60" w:after="60" w:line="240" w:lineRule="auto"/>
              <w:jc w:val="center"/>
              <w:rPr>
                <w:rFonts w:cs="Times New Roman (Body CS)"/>
                <w:color w:val="FFFFFF" w:themeColor="background1"/>
              </w:rPr>
            </w:pPr>
            <w:r w:rsidRPr="000A32F1">
              <w:rPr>
                <w:rFonts w:cs="Times New Roman (Body CS)"/>
                <w:color w:val="FFFFFF" w:themeColor="background1"/>
              </w:rPr>
              <w:t>Frequency</w:t>
            </w:r>
          </w:p>
        </w:tc>
        <w:tc>
          <w:tcPr>
            <w:tcW w:w="1848" w:type="dxa"/>
            <w:tcBorders>
              <w:top w:val="single" w:sz="4" w:space="0" w:color="FFC000"/>
              <w:left w:val="single" w:sz="4" w:space="0" w:color="156082"/>
              <w:bottom w:val="single" w:sz="4" w:space="0" w:color="156082"/>
              <w:right w:val="single" w:sz="4" w:space="0" w:color="156082"/>
            </w:tcBorders>
            <w:shd w:val="clear" w:color="auto" w:fill="156082"/>
            <w:tcMar>
              <w:top w:w="0" w:type="dxa"/>
              <w:left w:w="108" w:type="dxa"/>
              <w:bottom w:w="0" w:type="dxa"/>
              <w:right w:w="108" w:type="dxa"/>
            </w:tcMar>
          </w:tcPr>
          <w:p w14:paraId="5B311AD0" w14:textId="77777777" w:rsidR="003D72BD" w:rsidRPr="000A32F1" w:rsidRDefault="003D72BD" w:rsidP="00110E01">
            <w:pPr>
              <w:spacing w:before="60" w:after="60" w:line="240" w:lineRule="auto"/>
              <w:jc w:val="center"/>
              <w:rPr>
                <w:rFonts w:cs="Times New Roman (Body CS)"/>
                <w:color w:val="FFFFFF" w:themeColor="background1"/>
              </w:rPr>
            </w:pPr>
            <w:r w:rsidRPr="000A32F1">
              <w:rPr>
                <w:rFonts w:cs="Times New Roman (Body CS)"/>
                <w:color w:val="FFFFFF" w:themeColor="background1"/>
              </w:rPr>
              <w:t>Benchmark</w:t>
            </w:r>
          </w:p>
        </w:tc>
      </w:tr>
      <w:tr w:rsidR="00616BC4" w14:paraId="583A400A" w14:textId="77777777">
        <w:tc>
          <w:tcPr>
            <w:tcW w:w="8505"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7A2B7132" w14:textId="77777777" w:rsidR="00616BC4" w:rsidRPr="00AB68F2" w:rsidRDefault="00616BC4">
            <w:pPr>
              <w:spacing w:before="60" w:line="240" w:lineRule="auto"/>
              <w:rPr>
                <w:rFonts w:cs="Times New Roman (Body CS)"/>
                <w:color w:val="0F4761"/>
              </w:rPr>
            </w:pPr>
            <w:r w:rsidRPr="00110E01">
              <w:rPr>
                <w:rFonts w:cs="Times New Roman (Body CS)"/>
                <w:color w:val="0F4761"/>
              </w:rPr>
              <w:t>Undertake Organisational Health checks to identify and source training for groups and committee members, to develop skills and assist with funding applications to increase capacity and resilience</w:t>
            </w:r>
          </w:p>
        </w:tc>
        <w:tc>
          <w:tcPr>
            <w:tcW w:w="2127"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6FA291F5" w14:textId="77777777" w:rsidR="00616BC4" w:rsidRPr="00AB68F2" w:rsidRDefault="00616BC4">
            <w:pPr>
              <w:spacing w:before="60" w:line="240" w:lineRule="auto"/>
              <w:jc w:val="center"/>
              <w:rPr>
                <w:rFonts w:cs="Times New Roman (Body CS)"/>
                <w:color w:val="0F4761"/>
              </w:rPr>
            </w:pPr>
            <w:r>
              <w:rPr>
                <w:rFonts w:cs="Times New Roman (Body CS)"/>
                <w:color w:val="0F4761"/>
              </w:rPr>
              <w:t>50</w:t>
            </w:r>
          </w:p>
        </w:tc>
        <w:tc>
          <w:tcPr>
            <w:tcW w:w="2126"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4AC65B84" w14:textId="77777777" w:rsidR="00616BC4" w:rsidRPr="00AB68F2" w:rsidRDefault="00616BC4">
            <w:pPr>
              <w:spacing w:before="60" w:line="240" w:lineRule="auto"/>
              <w:jc w:val="center"/>
              <w:rPr>
                <w:rFonts w:cs="Times New Roman (Body CS)"/>
                <w:color w:val="0F4761"/>
              </w:rPr>
            </w:pPr>
            <w:r>
              <w:rPr>
                <w:rFonts w:cs="Times New Roman (Body CS)"/>
                <w:color w:val="0F4761"/>
              </w:rPr>
              <w:t>Quarterly</w:t>
            </w:r>
          </w:p>
        </w:tc>
        <w:tc>
          <w:tcPr>
            <w:tcW w:w="1848"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36B1A601" w14:textId="520DCF25" w:rsidR="00616BC4" w:rsidRPr="00AB68F2" w:rsidRDefault="00123306" w:rsidP="00123306">
            <w:pPr>
              <w:spacing w:before="60" w:line="240" w:lineRule="auto"/>
              <w:jc w:val="center"/>
              <w:rPr>
                <w:rFonts w:cs="Times New Roman (Body CS)"/>
                <w:color w:val="0F4761"/>
              </w:rPr>
            </w:pPr>
            <w:r w:rsidRPr="00123306">
              <w:rPr>
                <w:rFonts w:cs="Times New Roman (Body CS)"/>
                <w:color w:val="0F4761"/>
              </w:rPr>
              <w:t>55</w:t>
            </w:r>
            <w:r>
              <w:rPr>
                <w:rFonts w:cs="Times New Roman (Body CS)"/>
                <w:color w:val="0F4761"/>
              </w:rPr>
              <w:br/>
            </w:r>
            <w:r w:rsidRPr="00123306">
              <w:rPr>
                <w:rFonts w:cs="Times New Roman (Body CS)"/>
                <w:color w:val="0F4761"/>
                <w:sz w:val="20"/>
                <w:szCs w:val="20"/>
              </w:rPr>
              <w:t>(2024/25)</w:t>
            </w:r>
            <w:r w:rsidRPr="00123306">
              <w:rPr>
                <w:rFonts w:cs="Times New Roman (Body CS)"/>
                <w:color w:val="0F4761"/>
                <w:sz w:val="20"/>
                <w:szCs w:val="20"/>
              </w:rPr>
              <w:br/>
              <w:t>Local</w:t>
            </w:r>
          </w:p>
        </w:tc>
      </w:tr>
      <w:tr w:rsidR="00255FBA" w14:paraId="6305D339" w14:textId="77777777">
        <w:tc>
          <w:tcPr>
            <w:tcW w:w="8505"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7235C063" w14:textId="77777777" w:rsidR="00255FBA" w:rsidRPr="00AB68F2" w:rsidRDefault="00255FBA">
            <w:pPr>
              <w:spacing w:before="60" w:line="240" w:lineRule="auto"/>
              <w:rPr>
                <w:rFonts w:cs="Times New Roman (Body CS)"/>
                <w:color w:val="0F4761"/>
              </w:rPr>
            </w:pPr>
            <w:r w:rsidRPr="00110E01">
              <w:rPr>
                <w:rFonts w:cs="Times New Roman (Body CS)"/>
                <w:color w:val="0F4761"/>
              </w:rPr>
              <w:t>Number of people from Community Groups attending training/development courses</w:t>
            </w:r>
          </w:p>
        </w:tc>
        <w:tc>
          <w:tcPr>
            <w:tcW w:w="2127"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32298B8" w14:textId="77777777" w:rsidR="00255FBA" w:rsidRPr="00AB68F2" w:rsidRDefault="00255FBA">
            <w:pPr>
              <w:spacing w:before="60" w:line="240" w:lineRule="auto"/>
              <w:jc w:val="center"/>
              <w:rPr>
                <w:rFonts w:cs="Times New Roman (Body CS)"/>
                <w:color w:val="0F4761"/>
              </w:rPr>
            </w:pPr>
            <w:r>
              <w:rPr>
                <w:rFonts w:cs="Times New Roman (Body CS)"/>
                <w:color w:val="0F4761"/>
              </w:rPr>
              <w:t>120</w:t>
            </w:r>
          </w:p>
        </w:tc>
        <w:tc>
          <w:tcPr>
            <w:tcW w:w="2126"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31497CF9" w14:textId="77777777" w:rsidR="00255FBA" w:rsidRPr="00AB68F2" w:rsidRDefault="00255FBA">
            <w:pPr>
              <w:spacing w:before="60" w:line="240" w:lineRule="auto"/>
              <w:jc w:val="center"/>
              <w:rPr>
                <w:rFonts w:cs="Times New Roman (Body CS)"/>
                <w:color w:val="0F4761"/>
              </w:rPr>
            </w:pPr>
            <w:r>
              <w:rPr>
                <w:rFonts w:cs="Times New Roman (Body CS)"/>
                <w:color w:val="0F4761"/>
              </w:rPr>
              <w:t>Quarterly</w:t>
            </w:r>
          </w:p>
        </w:tc>
        <w:tc>
          <w:tcPr>
            <w:tcW w:w="1848"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6B4C23C9" w14:textId="0D793782" w:rsidR="00255FBA" w:rsidRPr="00AB68F2" w:rsidRDefault="00123306">
            <w:pPr>
              <w:spacing w:before="60" w:line="240" w:lineRule="auto"/>
              <w:jc w:val="center"/>
              <w:rPr>
                <w:rFonts w:cs="Times New Roman (Body CS)"/>
                <w:color w:val="0F4761"/>
              </w:rPr>
            </w:pPr>
            <w:r>
              <w:rPr>
                <w:rFonts w:cs="Times New Roman (Body CS)"/>
                <w:color w:val="0F4761"/>
              </w:rPr>
              <w:t>n/a</w:t>
            </w:r>
          </w:p>
        </w:tc>
      </w:tr>
      <w:tr w:rsidR="003D72BD" w14:paraId="4154F414" w14:textId="77777777" w:rsidTr="00394831">
        <w:tc>
          <w:tcPr>
            <w:tcW w:w="8505"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5F60EFFF" w14:textId="5A8EFAFA" w:rsidR="003D72BD" w:rsidRPr="00AB68F2" w:rsidRDefault="00F5489D" w:rsidP="0063730C">
            <w:pPr>
              <w:spacing w:before="60" w:line="240" w:lineRule="auto"/>
              <w:rPr>
                <w:rFonts w:cs="Times New Roman (Body CS)"/>
                <w:color w:val="0F4761"/>
              </w:rPr>
            </w:pPr>
            <w:r w:rsidRPr="00F5489D">
              <w:rPr>
                <w:rFonts w:cs="Times New Roman (Body CS)"/>
                <w:color w:val="0F4761"/>
              </w:rPr>
              <w:t>Number of additional affordable homes – Council Buy Back scheme</w:t>
            </w:r>
          </w:p>
        </w:tc>
        <w:tc>
          <w:tcPr>
            <w:tcW w:w="2127"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24E3E61A" w14:textId="05D74072" w:rsidR="003D72BD" w:rsidRPr="00AB68F2" w:rsidRDefault="00C114E2" w:rsidP="00ED09A4">
            <w:pPr>
              <w:spacing w:before="60" w:line="240" w:lineRule="auto"/>
              <w:jc w:val="center"/>
              <w:rPr>
                <w:rFonts w:cs="Times New Roman (Body CS)"/>
                <w:color w:val="0F4761"/>
              </w:rPr>
            </w:pPr>
            <w:r>
              <w:rPr>
                <w:rFonts w:cs="Times New Roman (Body CS)"/>
                <w:color w:val="0F4761"/>
              </w:rPr>
              <w:t>45</w:t>
            </w:r>
          </w:p>
        </w:tc>
        <w:tc>
          <w:tcPr>
            <w:tcW w:w="2126"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55FF2C77" w14:textId="40ED1EAF" w:rsidR="003D72BD" w:rsidRPr="00AB68F2" w:rsidRDefault="008364F0" w:rsidP="00ED09A4">
            <w:pPr>
              <w:spacing w:before="60" w:line="240" w:lineRule="auto"/>
              <w:jc w:val="center"/>
              <w:rPr>
                <w:rFonts w:cs="Times New Roman (Body CS)"/>
                <w:color w:val="0F4761"/>
              </w:rPr>
            </w:pPr>
            <w:r>
              <w:rPr>
                <w:rFonts w:cs="Times New Roman (Body CS)"/>
                <w:color w:val="0F4761"/>
              </w:rPr>
              <w:t>Quarterly</w:t>
            </w:r>
          </w:p>
        </w:tc>
        <w:tc>
          <w:tcPr>
            <w:tcW w:w="1848"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3959B3D6" w14:textId="5629573B" w:rsidR="003D72BD" w:rsidRPr="00AB68F2" w:rsidRDefault="00B864EF" w:rsidP="00ED09A4">
            <w:pPr>
              <w:spacing w:before="60" w:line="240" w:lineRule="auto"/>
              <w:jc w:val="center"/>
              <w:rPr>
                <w:rFonts w:cs="Times New Roman (Body CS)"/>
                <w:color w:val="0F4761"/>
              </w:rPr>
            </w:pPr>
            <w:r>
              <w:rPr>
                <w:rFonts w:cs="Times New Roman (Body CS)"/>
                <w:color w:val="0F4761"/>
              </w:rPr>
              <w:t>n/a</w:t>
            </w:r>
          </w:p>
        </w:tc>
      </w:tr>
      <w:tr w:rsidR="00110E01" w14:paraId="2C0EDF50" w14:textId="77777777" w:rsidTr="00394831">
        <w:tc>
          <w:tcPr>
            <w:tcW w:w="8505"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6DCDB5C5" w14:textId="73DE71D6" w:rsidR="00110E01" w:rsidRPr="00AB68F2" w:rsidRDefault="00110E01" w:rsidP="0063730C">
            <w:pPr>
              <w:spacing w:before="60" w:line="240" w:lineRule="auto"/>
              <w:rPr>
                <w:rFonts w:cs="Times New Roman (Body CS)"/>
                <w:color w:val="0F4761"/>
              </w:rPr>
            </w:pPr>
            <w:r w:rsidRPr="00110E01">
              <w:rPr>
                <w:rFonts w:cs="Times New Roman (Body CS)"/>
                <w:color w:val="0F4761"/>
              </w:rPr>
              <w:t>Average length of time taken to relet properties in the last year (days)</w:t>
            </w:r>
          </w:p>
        </w:tc>
        <w:tc>
          <w:tcPr>
            <w:tcW w:w="2127"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07C332C4" w14:textId="220E855C" w:rsidR="00110E01" w:rsidRPr="00AB68F2" w:rsidRDefault="00D74B46" w:rsidP="00ED09A4">
            <w:pPr>
              <w:spacing w:before="60" w:line="240" w:lineRule="auto"/>
              <w:jc w:val="center"/>
              <w:rPr>
                <w:rFonts w:cs="Times New Roman (Body CS)"/>
                <w:color w:val="0F4761"/>
              </w:rPr>
            </w:pPr>
            <w:r>
              <w:rPr>
                <w:rFonts w:cs="Times New Roman (Body CS)"/>
                <w:color w:val="0F4761"/>
              </w:rPr>
              <w:t>36</w:t>
            </w:r>
          </w:p>
        </w:tc>
        <w:tc>
          <w:tcPr>
            <w:tcW w:w="2126"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667F47C4" w14:textId="37D3EC4C" w:rsidR="00110E01" w:rsidRPr="00AB68F2" w:rsidRDefault="00A14703" w:rsidP="00ED09A4">
            <w:pPr>
              <w:spacing w:before="60" w:line="240" w:lineRule="auto"/>
              <w:jc w:val="center"/>
              <w:rPr>
                <w:rFonts w:cs="Times New Roman (Body CS)"/>
                <w:color w:val="0F4761"/>
              </w:rPr>
            </w:pPr>
            <w:r>
              <w:rPr>
                <w:rFonts w:cs="Times New Roman (Body CS)"/>
                <w:color w:val="0F4761"/>
              </w:rPr>
              <w:t>Quarterly</w:t>
            </w:r>
          </w:p>
        </w:tc>
        <w:tc>
          <w:tcPr>
            <w:tcW w:w="1848"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3BF11DBE" w14:textId="57B85199" w:rsidR="00110E01" w:rsidRPr="00AB68F2" w:rsidRDefault="00392427" w:rsidP="00ED09A4">
            <w:pPr>
              <w:spacing w:before="60" w:line="240" w:lineRule="auto"/>
              <w:jc w:val="center"/>
              <w:rPr>
                <w:rFonts w:cs="Times New Roman (Body CS)"/>
                <w:color w:val="0F4761"/>
              </w:rPr>
            </w:pPr>
            <w:r>
              <w:rPr>
                <w:rFonts w:cs="Times New Roman (Body CS)"/>
                <w:color w:val="0F4761"/>
              </w:rPr>
              <w:t>36</w:t>
            </w:r>
            <w:r w:rsidR="00C72DAD">
              <w:rPr>
                <w:rFonts w:cs="Times New Roman (Body CS)"/>
                <w:color w:val="0F4761"/>
              </w:rPr>
              <w:br/>
            </w:r>
            <w:r>
              <w:rPr>
                <w:rFonts w:cs="Times New Roman (Body CS)"/>
                <w:color w:val="0F4761"/>
                <w:sz w:val="20"/>
                <w:szCs w:val="20"/>
              </w:rPr>
              <w:t>SHN All L</w:t>
            </w:r>
            <w:r w:rsidR="00D74B46">
              <w:rPr>
                <w:rFonts w:cs="Times New Roman (Body CS)"/>
                <w:color w:val="0F4761"/>
                <w:sz w:val="20"/>
                <w:szCs w:val="20"/>
              </w:rPr>
              <w:t>A</w:t>
            </w:r>
            <w:r>
              <w:rPr>
                <w:rFonts w:cs="Times New Roman (Body CS)"/>
                <w:color w:val="0F4761"/>
                <w:sz w:val="20"/>
                <w:szCs w:val="20"/>
              </w:rPr>
              <w:t>s</w:t>
            </w:r>
            <w:r w:rsidR="00D74B46">
              <w:rPr>
                <w:rFonts w:cs="Times New Roman (Body CS)"/>
                <w:color w:val="0F4761"/>
                <w:sz w:val="20"/>
                <w:szCs w:val="20"/>
              </w:rPr>
              <w:t xml:space="preserve"> Upper Quartile</w:t>
            </w:r>
          </w:p>
        </w:tc>
      </w:tr>
      <w:tr w:rsidR="00110E01" w14:paraId="094C5CB3" w14:textId="77777777" w:rsidTr="00394831">
        <w:tc>
          <w:tcPr>
            <w:tcW w:w="8505"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2029D260" w14:textId="05D69CCC" w:rsidR="00110E01" w:rsidRPr="00AB68F2" w:rsidRDefault="00110E01" w:rsidP="0063730C">
            <w:pPr>
              <w:spacing w:before="60" w:line="240" w:lineRule="auto"/>
              <w:rPr>
                <w:rFonts w:cs="Times New Roman (Body CS)"/>
                <w:color w:val="0F4761"/>
              </w:rPr>
            </w:pPr>
            <w:r w:rsidRPr="00110E01">
              <w:rPr>
                <w:rFonts w:cs="Times New Roman (Body CS)"/>
                <w:color w:val="0F4761"/>
              </w:rPr>
              <w:t>Total Housing Advice Interviews</w:t>
            </w:r>
          </w:p>
        </w:tc>
        <w:tc>
          <w:tcPr>
            <w:tcW w:w="2127"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7F7877CD" w14:textId="64343A13" w:rsidR="00110E01" w:rsidRPr="00AB68F2" w:rsidRDefault="008C0AC3" w:rsidP="00ED09A4">
            <w:pPr>
              <w:spacing w:before="60" w:line="240" w:lineRule="auto"/>
              <w:jc w:val="center"/>
              <w:rPr>
                <w:rFonts w:cs="Times New Roman (Body CS)"/>
                <w:color w:val="0F4761"/>
              </w:rPr>
            </w:pPr>
            <w:r>
              <w:rPr>
                <w:rFonts w:cs="Times New Roman (Body CS)"/>
                <w:color w:val="0F4761"/>
              </w:rPr>
              <w:t>Data only</w:t>
            </w:r>
          </w:p>
        </w:tc>
        <w:tc>
          <w:tcPr>
            <w:tcW w:w="2126"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4B98E5E3" w14:textId="677992A4" w:rsidR="00110E01" w:rsidRPr="00AB68F2" w:rsidRDefault="00FE12ED" w:rsidP="00ED09A4">
            <w:pPr>
              <w:spacing w:before="60" w:line="240" w:lineRule="auto"/>
              <w:jc w:val="center"/>
              <w:rPr>
                <w:rFonts w:cs="Times New Roman (Body CS)"/>
                <w:color w:val="0F4761"/>
              </w:rPr>
            </w:pPr>
            <w:r>
              <w:rPr>
                <w:rFonts w:cs="Times New Roman (Body CS)"/>
                <w:color w:val="0F4761"/>
              </w:rPr>
              <w:t>Monthly</w:t>
            </w:r>
          </w:p>
        </w:tc>
        <w:tc>
          <w:tcPr>
            <w:tcW w:w="1848"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43B81D64" w14:textId="303133FC" w:rsidR="00110E01" w:rsidRPr="00AB68F2" w:rsidRDefault="005841E2" w:rsidP="00ED09A4">
            <w:pPr>
              <w:spacing w:before="60" w:line="240" w:lineRule="auto"/>
              <w:jc w:val="center"/>
              <w:rPr>
                <w:rFonts w:cs="Times New Roman (Body CS)"/>
                <w:color w:val="0F4761"/>
              </w:rPr>
            </w:pPr>
            <w:r>
              <w:rPr>
                <w:rFonts w:cs="Times New Roman (Body CS)"/>
                <w:color w:val="0F4761"/>
              </w:rPr>
              <w:t>n/a</w:t>
            </w:r>
          </w:p>
        </w:tc>
      </w:tr>
      <w:tr w:rsidR="00110E01" w14:paraId="7BB0D8ED" w14:textId="77777777" w:rsidTr="00394831">
        <w:tc>
          <w:tcPr>
            <w:tcW w:w="8505"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53FF03E6" w14:textId="5B46FF80" w:rsidR="00110E01" w:rsidRPr="00AB68F2" w:rsidRDefault="00110E01" w:rsidP="0063730C">
            <w:pPr>
              <w:spacing w:before="60" w:line="240" w:lineRule="auto"/>
              <w:rPr>
                <w:rFonts w:cs="Times New Roman (Body CS)"/>
                <w:color w:val="0F4761"/>
              </w:rPr>
            </w:pPr>
            <w:r w:rsidRPr="00110E01">
              <w:rPr>
                <w:rFonts w:cs="Times New Roman (Body CS)"/>
                <w:color w:val="0F4761"/>
              </w:rPr>
              <w:t>Total Homeless Presentations</w:t>
            </w:r>
          </w:p>
        </w:tc>
        <w:tc>
          <w:tcPr>
            <w:tcW w:w="2127"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79457E58" w14:textId="4194D09A" w:rsidR="00110E01" w:rsidRPr="00AB68F2" w:rsidRDefault="008C0AC3" w:rsidP="00ED09A4">
            <w:pPr>
              <w:spacing w:before="60" w:line="240" w:lineRule="auto"/>
              <w:jc w:val="center"/>
              <w:rPr>
                <w:rFonts w:cs="Times New Roman (Body CS)"/>
                <w:color w:val="0F4761"/>
              </w:rPr>
            </w:pPr>
            <w:r>
              <w:rPr>
                <w:rFonts w:cs="Times New Roman (Body CS)"/>
                <w:color w:val="0F4761"/>
              </w:rPr>
              <w:t>Data only</w:t>
            </w:r>
          </w:p>
        </w:tc>
        <w:tc>
          <w:tcPr>
            <w:tcW w:w="2126"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7A0CF678" w14:textId="2FB6F9A0" w:rsidR="00110E01" w:rsidRPr="00AB68F2" w:rsidRDefault="002C6CCC" w:rsidP="00ED09A4">
            <w:pPr>
              <w:spacing w:before="60" w:line="240" w:lineRule="auto"/>
              <w:jc w:val="center"/>
              <w:rPr>
                <w:rFonts w:cs="Times New Roman (Body CS)"/>
                <w:color w:val="0F4761"/>
              </w:rPr>
            </w:pPr>
            <w:r>
              <w:rPr>
                <w:rFonts w:cs="Times New Roman (Body CS)"/>
                <w:color w:val="0F4761"/>
              </w:rPr>
              <w:t>Quarterly</w:t>
            </w:r>
          </w:p>
        </w:tc>
        <w:tc>
          <w:tcPr>
            <w:tcW w:w="1848"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5E584736" w14:textId="68CA5E6B" w:rsidR="00110E01" w:rsidRPr="00AB68F2" w:rsidRDefault="005841E2" w:rsidP="00ED09A4">
            <w:pPr>
              <w:spacing w:before="60" w:line="240" w:lineRule="auto"/>
              <w:jc w:val="center"/>
              <w:rPr>
                <w:rFonts w:cs="Times New Roman (Body CS)"/>
                <w:color w:val="0F4761"/>
              </w:rPr>
            </w:pPr>
            <w:r>
              <w:rPr>
                <w:rFonts w:cs="Times New Roman (Body CS)"/>
                <w:color w:val="0F4761"/>
              </w:rPr>
              <w:t>n/a</w:t>
            </w:r>
          </w:p>
        </w:tc>
      </w:tr>
      <w:tr w:rsidR="00110E01" w14:paraId="3FC01A59" w14:textId="77777777" w:rsidTr="00394831">
        <w:tc>
          <w:tcPr>
            <w:tcW w:w="8505"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754A4A2C" w14:textId="2842DF71" w:rsidR="00110E01" w:rsidRPr="00AB68F2" w:rsidRDefault="00110E01" w:rsidP="0063730C">
            <w:pPr>
              <w:spacing w:before="60" w:line="240" w:lineRule="auto"/>
              <w:rPr>
                <w:rFonts w:cs="Times New Roman (Body CS)"/>
                <w:color w:val="0F4761"/>
              </w:rPr>
            </w:pPr>
            <w:r w:rsidRPr="00110E01">
              <w:rPr>
                <w:rFonts w:cs="Times New Roman (Body CS)"/>
                <w:color w:val="0F4761"/>
              </w:rPr>
              <w:t>Home Seeker as a percentage of applicants housed</w:t>
            </w:r>
          </w:p>
        </w:tc>
        <w:tc>
          <w:tcPr>
            <w:tcW w:w="2127"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3E0C691A" w14:textId="6835AE38" w:rsidR="00110E01" w:rsidRPr="00AB68F2" w:rsidRDefault="00CE1D74" w:rsidP="00ED09A4">
            <w:pPr>
              <w:spacing w:before="60" w:line="240" w:lineRule="auto"/>
              <w:jc w:val="center"/>
              <w:rPr>
                <w:rFonts w:cs="Times New Roman (Body CS)"/>
                <w:color w:val="0F4761"/>
              </w:rPr>
            </w:pPr>
            <w:r>
              <w:rPr>
                <w:rFonts w:cs="Times New Roman (Body CS)"/>
                <w:color w:val="0F4761"/>
              </w:rPr>
              <w:t>40%</w:t>
            </w:r>
          </w:p>
        </w:tc>
        <w:tc>
          <w:tcPr>
            <w:tcW w:w="2126"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7D28F2AB" w14:textId="19934811" w:rsidR="00110E01" w:rsidRPr="00AB68F2" w:rsidRDefault="002C6CCC" w:rsidP="00ED09A4">
            <w:pPr>
              <w:spacing w:before="60" w:line="240" w:lineRule="auto"/>
              <w:jc w:val="center"/>
              <w:rPr>
                <w:rFonts w:cs="Times New Roman (Body CS)"/>
                <w:color w:val="0F4761"/>
              </w:rPr>
            </w:pPr>
            <w:r>
              <w:rPr>
                <w:rFonts w:cs="Times New Roman (Body CS)"/>
                <w:color w:val="0F4761"/>
              </w:rPr>
              <w:t>Quarterly</w:t>
            </w:r>
          </w:p>
        </w:tc>
        <w:tc>
          <w:tcPr>
            <w:tcW w:w="1848"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26F27D5D" w14:textId="511B4BE1" w:rsidR="00110E01" w:rsidRPr="00AB68F2" w:rsidRDefault="00441A67" w:rsidP="00ED09A4">
            <w:pPr>
              <w:spacing w:before="60" w:line="240" w:lineRule="auto"/>
              <w:jc w:val="center"/>
              <w:rPr>
                <w:rFonts w:cs="Times New Roman (Body CS)"/>
                <w:color w:val="0F4761"/>
              </w:rPr>
            </w:pPr>
            <w:r>
              <w:rPr>
                <w:rFonts w:cs="Times New Roman (Body CS)"/>
                <w:color w:val="0F4761"/>
              </w:rPr>
              <w:t>n/a</w:t>
            </w:r>
          </w:p>
        </w:tc>
      </w:tr>
      <w:tr w:rsidR="00110E01" w14:paraId="3DFDACA9" w14:textId="77777777" w:rsidTr="00394831">
        <w:tc>
          <w:tcPr>
            <w:tcW w:w="8505"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6ECBA571" w14:textId="3F435978" w:rsidR="00110E01" w:rsidRPr="00AB68F2" w:rsidRDefault="00110E01" w:rsidP="00110E01">
            <w:pPr>
              <w:tabs>
                <w:tab w:val="left" w:pos="1230"/>
              </w:tabs>
              <w:spacing w:before="60" w:line="240" w:lineRule="auto"/>
              <w:rPr>
                <w:rFonts w:cs="Times New Roman (Body CS)"/>
                <w:color w:val="0F4761"/>
              </w:rPr>
            </w:pPr>
            <w:r w:rsidRPr="00110E01">
              <w:rPr>
                <w:rFonts w:cs="Times New Roman (Body CS)"/>
                <w:color w:val="0F4761"/>
              </w:rPr>
              <w:t>Number of B&amp;B placements at quarter end</w:t>
            </w:r>
          </w:p>
        </w:tc>
        <w:tc>
          <w:tcPr>
            <w:tcW w:w="2127"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596C7D4" w14:textId="385FE89E" w:rsidR="00110E01" w:rsidRPr="00AB68F2" w:rsidRDefault="00CE1D74" w:rsidP="00ED09A4">
            <w:pPr>
              <w:spacing w:before="60" w:line="240" w:lineRule="auto"/>
              <w:jc w:val="center"/>
              <w:rPr>
                <w:rFonts w:cs="Times New Roman (Body CS)"/>
                <w:color w:val="0F4761"/>
              </w:rPr>
            </w:pPr>
            <w:r>
              <w:rPr>
                <w:rFonts w:cs="Times New Roman (Body CS)"/>
                <w:color w:val="0F4761"/>
              </w:rPr>
              <w:t>Data only</w:t>
            </w:r>
          </w:p>
        </w:tc>
        <w:tc>
          <w:tcPr>
            <w:tcW w:w="2126"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547CD985" w14:textId="6BC5C074" w:rsidR="00110E01" w:rsidRPr="00AB68F2" w:rsidRDefault="00796E58" w:rsidP="00ED09A4">
            <w:pPr>
              <w:spacing w:before="60" w:line="240" w:lineRule="auto"/>
              <w:jc w:val="center"/>
              <w:rPr>
                <w:rFonts w:cs="Times New Roman (Body CS)"/>
                <w:color w:val="0F4761"/>
              </w:rPr>
            </w:pPr>
            <w:r>
              <w:rPr>
                <w:rFonts w:cs="Times New Roman (Body CS)"/>
                <w:color w:val="0F4761"/>
              </w:rPr>
              <w:t>Quarterly</w:t>
            </w:r>
          </w:p>
        </w:tc>
        <w:tc>
          <w:tcPr>
            <w:tcW w:w="1848"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54B1A46C" w14:textId="65F52731" w:rsidR="00110E01" w:rsidRPr="00AB68F2" w:rsidRDefault="001657D2" w:rsidP="00ED09A4">
            <w:pPr>
              <w:spacing w:before="60" w:line="240" w:lineRule="auto"/>
              <w:jc w:val="center"/>
              <w:rPr>
                <w:rFonts w:cs="Times New Roman (Body CS)"/>
                <w:color w:val="0F4761"/>
              </w:rPr>
            </w:pPr>
            <w:r>
              <w:rPr>
                <w:rFonts w:cs="Times New Roman (Body CS)"/>
                <w:color w:val="0F4761"/>
              </w:rPr>
              <w:t>n/a</w:t>
            </w:r>
          </w:p>
        </w:tc>
      </w:tr>
      <w:tr w:rsidR="00110E01" w14:paraId="78C51A70" w14:textId="77777777" w:rsidTr="00394831">
        <w:tc>
          <w:tcPr>
            <w:tcW w:w="8505"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45BFA4CA" w14:textId="557E519C" w:rsidR="00110E01" w:rsidRPr="00110E01" w:rsidRDefault="00110E01" w:rsidP="00110E01">
            <w:pPr>
              <w:tabs>
                <w:tab w:val="left" w:pos="1230"/>
              </w:tabs>
              <w:spacing w:before="60" w:line="240" w:lineRule="auto"/>
              <w:rPr>
                <w:rFonts w:cs="Times New Roman (Body CS)"/>
                <w:color w:val="0F4761"/>
              </w:rPr>
            </w:pPr>
            <w:r w:rsidRPr="00110E01">
              <w:rPr>
                <w:rFonts w:cs="Times New Roman (Body CS)"/>
                <w:color w:val="0F4761"/>
              </w:rPr>
              <w:t>Number of dependent children in temporary accommodation at quarter end</w:t>
            </w:r>
          </w:p>
        </w:tc>
        <w:tc>
          <w:tcPr>
            <w:tcW w:w="2127"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6421C188" w14:textId="526BC7AB" w:rsidR="00110E01" w:rsidRPr="00AB68F2" w:rsidRDefault="00CE1D74" w:rsidP="00ED09A4">
            <w:pPr>
              <w:spacing w:before="60" w:line="240" w:lineRule="auto"/>
              <w:jc w:val="center"/>
              <w:rPr>
                <w:rFonts w:cs="Times New Roman (Body CS)"/>
                <w:color w:val="0F4761"/>
              </w:rPr>
            </w:pPr>
            <w:r>
              <w:rPr>
                <w:rFonts w:cs="Times New Roman (Body CS)"/>
                <w:color w:val="0F4761"/>
              </w:rPr>
              <w:t>Data only</w:t>
            </w:r>
          </w:p>
        </w:tc>
        <w:tc>
          <w:tcPr>
            <w:tcW w:w="2126"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7E0A6AAD" w14:textId="1C7505DF" w:rsidR="00110E01" w:rsidRPr="00AB68F2" w:rsidRDefault="00796E58" w:rsidP="00ED09A4">
            <w:pPr>
              <w:spacing w:before="60" w:line="240" w:lineRule="auto"/>
              <w:jc w:val="center"/>
              <w:rPr>
                <w:rFonts w:cs="Times New Roman (Body CS)"/>
                <w:color w:val="0F4761"/>
              </w:rPr>
            </w:pPr>
            <w:r>
              <w:rPr>
                <w:rFonts w:cs="Times New Roman (Body CS)"/>
                <w:color w:val="0F4761"/>
              </w:rPr>
              <w:t>Quarterly</w:t>
            </w:r>
          </w:p>
        </w:tc>
        <w:tc>
          <w:tcPr>
            <w:tcW w:w="1848"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70AB5ABE" w14:textId="1A7CD266" w:rsidR="00110E01" w:rsidRPr="00AB68F2" w:rsidRDefault="001657D2" w:rsidP="00ED09A4">
            <w:pPr>
              <w:spacing w:before="60" w:line="240" w:lineRule="auto"/>
              <w:jc w:val="center"/>
              <w:rPr>
                <w:rFonts w:cs="Times New Roman (Body CS)"/>
                <w:color w:val="0F4761"/>
              </w:rPr>
            </w:pPr>
            <w:r>
              <w:rPr>
                <w:rFonts w:cs="Times New Roman (Body CS)"/>
                <w:color w:val="0F4761"/>
              </w:rPr>
              <w:t>n/a</w:t>
            </w:r>
          </w:p>
        </w:tc>
      </w:tr>
      <w:tr w:rsidR="00EA1576" w14:paraId="6C2C47F7" w14:textId="77777777" w:rsidTr="00394831">
        <w:tc>
          <w:tcPr>
            <w:tcW w:w="8505"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43822E3B" w14:textId="25B97F7E" w:rsidR="00EA1576" w:rsidRPr="00110E01" w:rsidRDefault="00EA1576" w:rsidP="00EA1576">
            <w:pPr>
              <w:tabs>
                <w:tab w:val="left" w:pos="1230"/>
              </w:tabs>
              <w:spacing w:before="60" w:line="240" w:lineRule="auto"/>
              <w:rPr>
                <w:rFonts w:cs="Times New Roman (Body CS)"/>
                <w:color w:val="0F4761"/>
              </w:rPr>
            </w:pPr>
            <w:r w:rsidRPr="00110E01">
              <w:rPr>
                <w:rFonts w:cs="Times New Roman (Body CS)"/>
                <w:color w:val="0F4761"/>
              </w:rPr>
              <w:t xml:space="preserve">Percentage of </w:t>
            </w:r>
            <w:r>
              <w:rPr>
                <w:rFonts w:cs="Times New Roman (Body CS)"/>
                <w:color w:val="0F4761"/>
              </w:rPr>
              <w:t>a</w:t>
            </w:r>
            <w:r w:rsidRPr="00110E01">
              <w:rPr>
                <w:rFonts w:cs="Times New Roman (Body CS)"/>
                <w:color w:val="0F4761"/>
              </w:rPr>
              <w:t xml:space="preserve">dvertised </w:t>
            </w:r>
            <w:r>
              <w:rPr>
                <w:rFonts w:cs="Times New Roman (Body CS)"/>
                <w:color w:val="0F4761"/>
              </w:rPr>
              <w:t>m</w:t>
            </w:r>
            <w:r w:rsidRPr="00110E01">
              <w:rPr>
                <w:rFonts w:cs="Times New Roman (Body CS)"/>
                <w:color w:val="0F4761"/>
              </w:rPr>
              <w:t xml:space="preserve">ainstream Council </w:t>
            </w:r>
            <w:r>
              <w:rPr>
                <w:rFonts w:cs="Times New Roman (Body CS)"/>
                <w:color w:val="0F4761"/>
              </w:rPr>
              <w:t>p</w:t>
            </w:r>
            <w:r w:rsidRPr="00110E01">
              <w:rPr>
                <w:rFonts w:cs="Times New Roman (Body CS)"/>
                <w:color w:val="0F4761"/>
              </w:rPr>
              <w:t xml:space="preserve">roperties </w:t>
            </w:r>
            <w:r>
              <w:rPr>
                <w:rFonts w:cs="Times New Roman (Body CS)"/>
                <w:color w:val="0F4761"/>
              </w:rPr>
              <w:t>se</w:t>
            </w:r>
            <w:r w:rsidRPr="00110E01">
              <w:rPr>
                <w:rFonts w:cs="Times New Roman (Body CS)"/>
                <w:color w:val="0F4761"/>
              </w:rPr>
              <w:t>quenced for Home Seekers</w:t>
            </w:r>
          </w:p>
        </w:tc>
        <w:tc>
          <w:tcPr>
            <w:tcW w:w="2127"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74345895" w14:textId="0A5B4B51" w:rsidR="00EA1576" w:rsidRPr="00AB68F2" w:rsidRDefault="00EA1576" w:rsidP="00EA1576">
            <w:pPr>
              <w:spacing w:before="60" w:line="240" w:lineRule="auto"/>
              <w:jc w:val="center"/>
              <w:rPr>
                <w:rFonts w:cs="Times New Roman (Body CS)"/>
                <w:color w:val="0F4761"/>
              </w:rPr>
            </w:pPr>
            <w:r>
              <w:rPr>
                <w:rFonts w:cs="Times New Roman (Body CS)"/>
                <w:color w:val="0F4761"/>
              </w:rPr>
              <w:t>45%</w:t>
            </w:r>
          </w:p>
        </w:tc>
        <w:tc>
          <w:tcPr>
            <w:tcW w:w="2126"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7375374" w14:textId="2E8340C7" w:rsidR="00EA1576" w:rsidRPr="00AB68F2" w:rsidRDefault="00EA1576" w:rsidP="00EA1576">
            <w:pPr>
              <w:spacing w:before="60" w:line="240" w:lineRule="auto"/>
              <w:jc w:val="center"/>
              <w:rPr>
                <w:rFonts w:cs="Times New Roman (Body CS)"/>
                <w:color w:val="0F4761"/>
              </w:rPr>
            </w:pPr>
            <w:r>
              <w:rPr>
                <w:rFonts w:cs="Times New Roman (Body CS)"/>
                <w:color w:val="0F4761"/>
              </w:rPr>
              <w:t>Quarterly</w:t>
            </w:r>
          </w:p>
        </w:tc>
        <w:tc>
          <w:tcPr>
            <w:tcW w:w="1848"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40893E6A" w14:textId="75CD1B0B" w:rsidR="00EA1576" w:rsidRPr="00AB68F2" w:rsidRDefault="00EA1576" w:rsidP="00EA1576">
            <w:pPr>
              <w:spacing w:before="60" w:line="240" w:lineRule="auto"/>
              <w:jc w:val="center"/>
              <w:rPr>
                <w:rFonts w:cs="Times New Roman (Body CS)"/>
                <w:color w:val="0F4761"/>
              </w:rPr>
            </w:pPr>
            <w:r>
              <w:rPr>
                <w:rFonts w:cs="Times New Roman (Body CS)"/>
                <w:color w:val="0F4761"/>
              </w:rPr>
              <w:t>n/a</w:t>
            </w:r>
          </w:p>
        </w:tc>
      </w:tr>
      <w:tr w:rsidR="00EA1576" w14:paraId="1357D9EF" w14:textId="77777777" w:rsidTr="00394831">
        <w:tc>
          <w:tcPr>
            <w:tcW w:w="8505"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27A5AF9" w14:textId="601DC674" w:rsidR="00EA1576" w:rsidRPr="00110E01" w:rsidRDefault="00EA1576" w:rsidP="00EA1576">
            <w:pPr>
              <w:tabs>
                <w:tab w:val="left" w:pos="1230"/>
              </w:tabs>
              <w:spacing w:before="60" w:line="240" w:lineRule="auto"/>
              <w:rPr>
                <w:rFonts w:cs="Times New Roman (Body CS)"/>
                <w:color w:val="0F4761"/>
              </w:rPr>
            </w:pPr>
            <w:r w:rsidRPr="00EA1576">
              <w:rPr>
                <w:rFonts w:cs="Times New Roman (Body CS)"/>
                <w:color w:val="0F4761"/>
              </w:rPr>
              <w:t>Number of grants distributed to community groups (UK Shared Prosperity Fund (UKSPF) and Community Choices)</w:t>
            </w:r>
          </w:p>
        </w:tc>
        <w:tc>
          <w:tcPr>
            <w:tcW w:w="2127"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7B00D0D4" w14:textId="2055BEA6" w:rsidR="00EA1576" w:rsidRDefault="00EA1576" w:rsidP="00EA1576">
            <w:pPr>
              <w:spacing w:before="60" w:line="240" w:lineRule="auto"/>
              <w:jc w:val="center"/>
              <w:rPr>
                <w:rFonts w:cs="Times New Roman (Body CS)"/>
                <w:color w:val="0F4761"/>
              </w:rPr>
            </w:pPr>
            <w:r>
              <w:rPr>
                <w:rFonts w:cs="Times New Roman (Body CS)"/>
                <w:color w:val="0F4761"/>
              </w:rPr>
              <w:t>40</w:t>
            </w:r>
          </w:p>
        </w:tc>
        <w:tc>
          <w:tcPr>
            <w:tcW w:w="2126"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69585511" w14:textId="52B3534D" w:rsidR="00EA1576" w:rsidRDefault="00EA1576" w:rsidP="00EA1576">
            <w:pPr>
              <w:spacing w:before="60" w:line="240" w:lineRule="auto"/>
              <w:jc w:val="center"/>
              <w:rPr>
                <w:rFonts w:cs="Times New Roman (Body CS)"/>
                <w:color w:val="0F4761"/>
              </w:rPr>
            </w:pPr>
            <w:r>
              <w:rPr>
                <w:rFonts w:cs="Times New Roman (Body CS)"/>
                <w:color w:val="0F4761"/>
              </w:rPr>
              <w:t>Quarterly</w:t>
            </w:r>
          </w:p>
        </w:tc>
        <w:tc>
          <w:tcPr>
            <w:tcW w:w="1848"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7CC45759" w14:textId="448F82B8" w:rsidR="00EA1576" w:rsidRPr="00AB68F2" w:rsidRDefault="00EA1576" w:rsidP="00EA1576">
            <w:pPr>
              <w:spacing w:before="60" w:line="240" w:lineRule="auto"/>
              <w:jc w:val="center"/>
              <w:rPr>
                <w:rFonts w:cs="Times New Roman (Body CS)"/>
                <w:color w:val="0F4761"/>
              </w:rPr>
            </w:pPr>
            <w:r>
              <w:rPr>
                <w:rFonts w:cs="Times New Roman (Body CS)"/>
                <w:color w:val="0F4761"/>
              </w:rPr>
              <w:t>n/a</w:t>
            </w:r>
          </w:p>
        </w:tc>
      </w:tr>
      <w:tr w:rsidR="00EA1576" w14:paraId="3970D94F" w14:textId="77777777" w:rsidTr="00394831">
        <w:tc>
          <w:tcPr>
            <w:tcW w:w="8505"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2C506F2E" w14:textId="60F36232" w:rsidR="00EA1576" w:rsidRPr="00110E01" w:rsidRDefault="002D5CD2" w:rsidP="00EA1576">
            <w:pPr>
              <w:tabs>
                <w:tab w:val="left" w:pos="1230"/>
              </w:tabs>
              <w:spacing w:before="60" w:line="240" w:lineRule="auto"/>
              <w:rPr>
                <w:rFonts w:cs="Times New Roman (Body CS)"/>
                <w:color w:val="0F4761"/>
              </w:rPr>
            </w:pPr>
            <w:r w:rsidRPr="002D5CD2">
              <w:rPr>
                <w:rFonts w:cs="Times New Roman (Body CS)"/>
                <w:color w:val="0F4761"/>
              </w:rPr>
              <w:t>Total value of grants distributed to community groups (UK Shared Prosperity Fund (UKSPF) and Community Choices)</w:t>
            </w:r>
          </w:p>
        </w:tc>
        <w:tc>
          <w:tcPr>
            <w:tcW w:w="2127"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24C60AE2" w14:textId="64209A5B" w:rsidR="00EA1576" w:rsidRDefault="002D5CD2" w:rsidP="00EA1576">
            <w:pPr>
              <w:spacing w:before="60" w:line="240" w:lineRule="auto"/>
              <w:jc w:val="center"/>
              <w:rPr>
                <w:rFonts w:cs="Times New Roman (Body CS)"/>
                <w:color w:val="0F4761"/>
              </w:rPr>
            </w:pPr>
            <w:r>
              <w:rPr>
                <w:rFonts w:cs="Times New Roman (Body CS)"/>
                <w:color w:val="0F4761"/>
              </w:rPr>
              <w:t>£500k</w:t>
            </w:r>
          </w:p>
        </w:tc>
        <w:tc>
          <w:tcPr>
            <w:tcW w:w="2126"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5C9C4B67" w14:textId="5DBFC5B8" w:rsidR="00EA1576" w:rsidRDefault="002D5CD2" w:rsidP="00EA1576">
            <w:pPr>
              <w:spacing w:before="60" w:line="240" w:lineRule="auto"/>
              <w:jc w:val="center"/>
              <w:rPr>
                <w:rFonts w:cs="Times New Roman (Body CS)"/>
                <w:color w:val="0F4761"/>
              </w:rPr>
            </w:pPr>
            <w:r>
              <w:rPr>
                <w:rFonts w:cs="Times New Roman (Body CS)"/>
                <w:color w:val="0F4761"/>
              </w:rPr>
              <w:t>Quarterly</w:t>
            </w:r>
          </w:p>
        </w:tc>
        <w:tc>
          <w:tcPr>
            <w:tcW w:w="1848"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73059D4F" w14:textId="4F9586A4" w:rsidR="00EA1576" w:rsidRPr="00AB68F2" w:rsidRDefault="003941F4" w:rsidP="00EA1576">
            <w:pPr>
              <w:spacing w:before="60" w:line="240" w:lineRule="auto"/>
              <w:jc w:val="center"/>
              <w:rPr>
                <w:rFonts w:cs="Times New Roman (Body CS)"/>
                <w:color w:val="0F4761"/>
              </w:rPr>
            </w:pPr>
            <w:r>
              <w:rPr>
                <w:rFonts w:cs="Times New Roman (Body CS)"/>
                <w:color w:val="0F4761"/>
              </w:rPr>
              <w:t>n/a</w:t>
            </w:r>
          </w:p>
        </w:tc>
      </w:tr>
      <w:tr w:rsidR="0014511F" w14:paraId="69187BB6" w14:textId="77777777" w:rsidTr="00394831">
        <w:tc>
          <w:tcPr>
            <w:tcW w:w="8505"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6F737DE2" w14:textId="5CD3B9B4" w:rsidR="0014511F" w:rsidRPr="00110E01" w:rsidRDefault="0014511F" w:rsidP="0014511F">
            <w:pPr>
              <w:tabs>
                <w:tab w:val="left" w:pos="1230"/>
              </w:tabs>
              <w:spacing w:before="60" w:line="240" w:lineRule="auto"/>
              <w:rPr>
                <w:rFonts w:cs="Times New Roman (Body CS)"/>
                <w:color w:val="0F4761"/>
              </w:rPr>
            </w:pPr>
            <w:r w:rsidRPr="003941F4">
              <w:rPr>
                <w:rFonts w:cs="Times New Roman (Body CS)"/>
                <w:color w:val="0F4761"/>
              </w:rPr>
              <w:t>Number of community groups receiving support through Community Benefit contributions via Council procurement</w:t>
            </w:r>
          </w:p>
        </w:tc>
        <w:tc>
          <w:tcPr>
            <w:tcW w:w="2127"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3CB1303A" w14:textId="37DE2A1F" w:rsidR="0014511F" w:rsidRDefault="0014511F" w:rsidP="0014511F">
            <w:pPr>
              <w:spacing w:before="60" w:line="240" w:lineRule="auto"/>
              <w:jc w:val="center"/>
              <w:rPr>
                <w:rFonts w:cs="Times New Roman (Body CS)"/>
                <w:color w:val="0F4761"/>
              </w:rPr>
            </w:pPr>
            <w:r>
              <w:rPr>
                <w:rFonts w:cs="Times New Roman (Body CS)"/>
                <w:color w:val="0F4761"/>
              </w:rPr>
              <w:t>20</w:t>
            </w:r>
          </w:p>
        </w:tc>
        <w:tc>
          <w:tcPr>
            <w:tcW w:w="2126"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7493F4EA" w14:textId="4E6FA84E" w:rsidR="0014511F" w:rsidRDefault="0014511F" w:rsidP="0014511F">
            <w:pPr>
              <w:spacing w:before="60" w:line="240" w:lineRule="auto"/>
              <w:jc w:val="center"/>
              <w:rPr>
                <w:rFonts w:cs="Times New Roman (Body CS)"/>
                <w:color w:val="0F4761"/>
              </w:rPr>
            </w:pPr>
            <w:r>
              <w:rPr>
                <w:rFonts w:cs="Times New Roman (Body CS)"/>
                <w:color w:val="0F4761"/>
              </w:rPr>
              <w:t>Quarterly</w:t>
            </w:r>
          </w:p>
        </w:tc>
        <w:tc>
          <w:tcPr>
            <w:tcW w:w="1848"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6B2798A9" w14:textId="2C988597" w:rsidR="0014511F" w:rsidRDefault="0014511F" w:rsidP="0014511F">
            <w:pPr>
              <w:spacing w:before="60" w:line="240" w:lineRule="auto"/>
              <w:jc w:val="center"/>
              <w:rPr>
                <w:rFonts w:cs="Times New Roman (Body CS)"/>
                <w:color w:val="0F4761"/>
              </w:rPr>
            </w:pPr>
            <w:r>
              <w:rPr>
                <w:rFonts w:cs="Times New Roman (Body CS)"/>
                <w:color w:val="0F4761"/>
              </w:rPr>
              <w:t>n/a</w:t>
            </w:r>
          </w:p>
        </w:tc>
      </w:tr>
      <w:tr w:rsidR="0014511F" w14:paraId="4BF4B084" w14:textId="77777777" w:rsidTr="00394831">
        <w:tc>
          <w:tcPr>
            <w:tcW w:w="8505"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7EE7C81" w14:textId="05352B28" w:rsidR="0014511F" w:rsidRPr="00110E01" w:rsidRDefault="0014511F" w:rsidP="0014511F">
            <w:pPr>
              <w:tabs>
                <w:tab w:val="left" w:pos="1230"/>
              </w:tabs>
              <w:spacing w:before="60" w:line="240" w:lineRule="auto"/>
              <w:rPr>
                <w:rFonts w:cs="Times New Roman (Body CS)"/>
                <w:color w:val="0F4761"/>
              </w:rPr>
            </w:pPr>
            <w:r w:rsidRPr="00110E01">
              <w:rPr>
                <w:rFonts w:cs="Times New Roman (Body CS)"/>
                <w:color w:val="0F4761"/>
              </w:rPr>
              <w:t>Number of engagements</w:t>
            </w:r>
            <w:r>
              <w:rPr>
                <w:rFonts w:cs="Times New Roman (Body CS)"/>
                <w:color w:val="0F4761"/>
              </w:rPr>
              <w:t xml:space="preserve"> hosted on Participate+</w:t>
            </w:r>
          </w:p>
        </w:tc>
        <w:tc>
          <w:tcPr>
            <w:tcW w:w="2127"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332B2427" w14:textId="6FEA03E2" w:rsidR="0014511F" w:rsidRPr="00AB68F2" w:rsidRDefault="0014511F" w:rsidP="0014511F">
            <w:pPr>
              <w:spacing w:before="60" w:line="240" w:lineRule="auto"/>
              <w:jc w:val="center"/>
              <w:rPr>
                <w:rFonts w:cs="Times New Roman (Body CS)"/>
                <w:color w:val="0F4761"/>
              </w:rPr>
            </w:pPr>
            <w:r>
              <w:rPr>
                <w:rFonts w:cs="Times New Roman (Body CS)"/>
                <w:color w:val="0F4761"/>
              </w:rPr>
              <w:t>64</w:t>
            </w:r>
          </w:p>
        </w:tc>
        <w:tc>
          <w:tcPr>
            <w:tcW w:w="2126"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916BAFF" w14:textId="5735A27C" w:rsidR="0014511F" w:rsidRPr="00AB68F2" w:rsidRDefault="0014511F" w:rsidP="0014511F">
            <w:pPr>
              <w:spacing w:before="60" w:line="240" w:lineRule="auto"/>
              <w:jc w:val="center"/>
              <w:rPr>
                <w:rFonts w:cs="Times New Roman (Body CS)"/>
                <w:color w:val="0F4761"/>
              </w:rPr>
            </w:pPr>
            <w:r>
              <w:rPr>
                <w:rFonts w:cs="Times New Roman (Body CS)"/>
                <w:color w:val="0F4761"/>
              </w:rPr>
              <w:t>Quarterly</w:t>
            </w:r>
          </w:p>
        </w:tc>
        <w:tc>
          <w:tcPr>
            <w:tcW w:w="1848"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8107F69" w14:textId="23794F40" w:rsidR="0014511F" w:rsidRPr="00AB68F2" w:rsidRDefault="006A5FDF" w:rsidP="0014511F">
            <w:pPr>
              <w:spacing w:before="60" w:line="240" w:lineRule="auto"/>
              <w:jc w:val="center"/>
              <w:rPr>
                <w:rFonts w:cs="Times New Roman (Body CS)"/>
                <w:color w:val="0F4761"/>
              </w:rPr>
            </w:pPr>
            <w:r>
              <w:rPr>
                <w:rFonts w:cs="Times New Roman (Body CS)"/>
                <w:color w:val="0F4761"/>
              </w:rPr>
              <w:t>37</w:t>
            </w:r>
            <w:r>
              <w:rPr>
                <w:rFonts w:cs="Times New Roman (Body CS)"/>
                <w:color w:val="0F4761"/>
              </w:rPr>
              <w:br/>
            </w:r>
            <w:r w:rsidRPr="00123306">
              <w:rPr>
                <w:rFonts w:cs="Times New Roman (Body CS)"/>
                <w:color w:val="0F4761"/>
                <w:sz w:val="20"/>
                <w:szCs w:val="20"/>
              </w:rPr>
              <w:t>(2024/25)</w:t>
            </w:r>
            <w:r w:rsidRPr="00123306">
              <w:rPr>
                <w:rFonts w:cs="Times New Roman (Body CS)"/>
                <w:color w:val="0F4761"/>
                <w:sz w:val="20"/>
                <w:szCs w:val="20"/>
              </w:rPr>
              <w:br/>
              <w:t>Local</w:t>
            </w:r>
          </w:p>
        </w:tc>
      </w:tr>
      <w:tr w:rsidR="0014511F" w14:paraId="6A02BDE6" w14:textId="77777777" w:rsidTr="00394831">
        <w:tc>
          <w:tcPr>
            <w:tcW w:w="8505"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6BC79C0F" w14:textId="362203EB" w:rsidR="0014511F" w:rsidRPr="00110E01" w:rsidRDefault="0014511F" w:rsidP="0014511F">
            <w:pPr>
              <w:tabs>
                <w:tab w:val="left" w:pos="1230"/>
              </w:tabs>
              <w:spacing w:before="60" w:line="240" w:lineRule="auto"/>
              <w:rPr>
                <w:rFonts w:cs="Times New Roman (Body CS)"/>
                <w:color w:val="0F4761"/>
              </w:rPr>
            </w:pPr>
            <w:r w:rsidRPr="004D7CF1">
              <w:rPr>
                <w:rFonts w:cs="Times New Roman (Body CS)"/>
                <w:color w:val="0F4761"/>
              </w:rPr>
              <w:lastRenderedPageBreak/>
              <w:t>Number of registered users on Participate</w:t>
            </w:r>
            <w:r>
              <w:rPr>
                <w:rFonts w:cs="Times New Roman (Body CS)"/>
                <w:color w:val="0F4761"/>
              </w:rPr>
              <w:t>+</w:t>
            </w:r>
          </w:p>
        </w:tc>
        <w:tc>
          <w:tcPr>
            <w:tcW w:w="2127"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63BACCB4" w14:textId="3343D611" w:rsidR="0014511F" w:rsidRPr="00AB68F2" w:rsidRDefault="0014511F" w:rsidP="0014511F">
            <w:pPr>
              <w:spacing w:before="60" w:line="240" w:lineRule="auto"/>
              <w:jc w:val="center"/>
              <w:rPr>
                <w:rFonts w:cs="Times New Roman (Body CS)"/>
                <w:color w:val="0F4761"/>
              </w:rPr>
            </w:pPr>
            <w:r>
              <w:rPr>
                <w:rFonts w:cs="Times New Roman (Body CS)"/>
                <w:color w:val="0F4761"/>
              </w:rPr>
              <w:t>6</w:t>
            </w:r>
            <w:r w:rsidR="00D256AB">
              <w:rPr>
                <w:rFonts w:cs="Times New Roman (Body CS)"/>
                <w:color w:val="0F4761"/>
              </w:rPr>
              <w:t>,</w:t>
            </w:r>
            <w:r>
              <w:rPr>
                <w:rFonts w:cs="Times New Roman (Body CS)"/>
                <w:color w:val="0F4761"/>
              </w:rPr>
              <w:t>500</w:t>
            </w:r>
          </w:p>
        </w:tc>
        <w:tc>
          <w:tcPr>
            <w:tcW w:w="2126"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04C0CE8" w14:textId="4E6607E1" w:rsidR="0014511F" w:rsidRPr="00AB68F2" w:rsidRDefault="0014511F" w:rsidP="0014511F">
            <w:pPr>
              <w:spacing w:before="60" w:line="240" w:lineRule="auto"/>
              <w:jc w:val="center"/>
              <w:rPr>
                <w:rFonts w:cs="Times New Roman (Body CS)"/>
                <w:color w:val="0F4761"/>
              </w:rPr>
            </w:pPr>
            <w:r>
              <w:rPr>
                <w:rFonts w:cs="Times New Roman (Body CS)"/>
                <w:color w:val="0F4761"/>
              </w:rPr>
              <w:t>Quarterly</w:t>
            </w:r>
          </w:p>
        </w:tc>
        <w:tc>
          <w:tcPr>
            <w:tcW w:w="1848"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5097C8E4" w14:textId="4C215A01" w:rsidR="0014511F" w:rsidRPr="00AB68F2" w:rsidRDefault="006A5FDF" w:rsidP="0014511F">
            <w:pPr>
              <w:spacing w:before="60" w:line="240" w:lineRule="auto"/>
              <w:jc w:val="center"/>
              <w:rPr>
                <w:rFonts w:cs="Times New Roman (Body CS)"/>
                <w:color w:val="0F4761"/>
              </w:rPr>
            </w:pPr>
            <w:r>
              <w:rPr>
                <w:rFonts w:cs="Times New Roman (Body CS)"/>
                <w:color w:val="0F4761"/>
              </w:rPr>
              <w:t>13,500</w:t>
            </w:r>
            <w:r w:rsidR="0014511F">
              <w:rPr>
                <w:rFonts w:cs="Times New Roman (Body CS)"/>
                <w:color w:val="0F4761"/>
              </w:rPr>
              <w:br/>
            </w:r>
            <w:r w:rsidR="0014511F" w:rsidRPr="00123306">
              <w:rPr>
                <w:rFonts w:cs="Times New Roman (Body CS)"/>
                <w:color w:val="0F4761"/>
                <w:sz w:val="20"/>
                <w:szCs w:val="20"/>
              </w:rPr>
              <w:t>(2024/25)</w:t>
            </w:r>
            <w:r w:rsidR="0014511F" w:rsidRPr="00123306">
              <w:rPr>
                <w:rFonts w:cs="Times New Roman (Body CS)"/>
                <w:color w:val="0F4761"/>
                <w:sz w:val="20"/>
                <w:szCs w:val="20"/>
              </w:rPr>
              <w:br/>
              <w:t>Local</w:t>
            </w:r>
          </w:p>
        </w:tc>
      </w:tr>
      <w:tr w:rsidR="00752864" w14:paraId="00434FD1" w14:textId="77777777" w:rsidTr="00BE4791">
        <w:tc>
          <w:tcPr>
            <w:tcW w:w="8505"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6F2C1C5E" w14:textId="280F4D28" w:rsidR="0014511F" w:rsidRPr="004D7CF1" w:rsidRDefault="0014511F" w:rsidP="0014511F">
            <w:pPr>
              <w:tabs>
                <w:tab w:val="left" w:pos="1230"/>
              </w:tabs>
              <w:spacing w:before="60" w:line="240" w:lineRule="auto"/>
              <w:rPr>
                <w:rFonts w:cs="Times New Roman (Body CS)"/>
                <w:color w:val="0F4761"/>
              </w:rPr>
            </w:pPr>
            <w:r w:rsidRPr="002D5CD2">
              <w:rPr>
                <w:rFonts w:cs="Times New Roman (Body CS)"/>
                <w:color w:val="0F4761"/>
              </w:rPr>
              <w:t>Response rate of register users on Participate+</w:t>
            </w:r>
          </w:p>
        </w:tc>
        <w:tc>
          <w:tcPr>
            <w:tcW w:w="2127"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0A493BE9" w14:textId="20FB0A69" w:rsidR="0014511F" w:rsidRDefault="0014511F" w:rsidP="0014511F">
            <w:pPr>
              <w:spacing w:before="60" w:line="240" w:lineRule="auto"/>
              <w:jc w:val="center"/>
              <w:rPr>
                <w:rFonts w:cs="Times New Roman (Body CS)"/>
                <w:color w:val="0F4761"/>
              </w:rPr>
            </w:pPr>
            <w:r>
              <w:rPr>
                <w:rFonts w:cs="Times New Roman (Body CS)"/>
                <w:color w:val="0F4761"/>
              </w:rPr>
              <w:t>20%</w:t>
            </w:r>
          </w:p>
        </w:tc>
        <w:tc>
          <w:tcPr>
            <w:tcW w:w="2126"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368C1391" w14:textId="548265F0" w:rsidR="0014511F" w:rsidRDefault="0014511F" w:rsidP="0014511F">
            <w:pPr>
              <w:spacing w:before="60" w:line="240" w:lineRule="auto"/>
              <w:jc w:val="center"/>
              <w:rPr>
                <w:rFonts w:cs="Times New Roman (Body CS)"/>
                <w:color w:val="0F4761"/>
              </w:rPr>
            </w:pPr>
            <w:r>
              <w:rPr>
                <w:rFonts w:cs="Times New Roman (Body CS)"/>
                <w:color w:val="0F4761"/>
              </w:rPr>
              <w:t>Quarterly</w:t>
            </w:r>
          </w:p>
        </w:tc>
        <w:tc>
          <w:tcPr>
            <w:tcW w:w="1848"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36D764D0" w14:textId="298D9BBB" w:rsidR="0014511F" w:rsidRPr="00AB68F2" w:rsidRDefault="0014511F" w:rsidP="0014511F">
            <w:pPr>
              <w:spacing w:before="60" w:line="240" w:lineRule="auto"/>
              <w:jc w:val="center"/>
              <w:rPr>
                <w:rFonts w:cs="Times New Roman (Body CS)"/>
                <w:color w:val="0F4761"/>
              </w:rPr>
            </w:pPr>
            <w:r>
              <w:rPr>
                <w:rFonts w:cs="Times New Roman (Body CS)"/>
                <w:color w:val="0F4761"/>
              </w:rPr>
              <w:t>n/a</w:t>
            </w:r>
          </w:p>
        </w:tc>
      </w:tr>
    </w:tbl>
    <w:p w14:paraId="7865618F" w14:textId="77777777" w:rsidR="00394831" w:rsidRDefault="00394831" w:rsidP="004D2C4C">
      <w:pPr>
        <w:ind w:right="-882"/>
        <w:rPr>
          <w:rFonts w:cs="Times New Roman (Body CS)"/>
          <w:color w:val="0F4761"/>
        </w:rPr>
      </w:pPr>
    </w:p>
    <w:tbl>
      <w:tblPr>
        <w:tblW w:w="14606" w:type="dxa"/>
        <w:tblInd w:w="-5" w:type="dxa"/>
        <w:tblCellMar>
          <w:left w:w="10" w:type="dxa"/>
          <w:right w:w="10" w:type="dxa"/>
        </w:tblCellMar>
        <w:tblLook w:val="0000" w:firstRow="0" w:lastRow="0" w:firstColumn="0" w:lastColumn="0" w:noHBand="0" w:noVBand="0"/>
      </w:tblPr>
      <w:tblGrid>
        <w:gridCol w:w="8505"/>
        <w:gridCol w:w="2127"/>
        <w:gridCol w:w="2126"/>
        <w:gridCol w:w="1848"/>
      </w:tblGrid>
      <w:tr w:rsidR="00082EC1" w:rsidRPr="00817C7B" w14:paraId="07172DC8" w14:textId="77777777" w:rsidTr="000D7BEB">
        <w:trPr>
          <w:trHeight w:val="300"/>
          <w:tblHeader/>
        </w:trPr>
        <w:tc>
          <w:tcPr>
            <w:tcW w:w="14606" w:type="dxa"/>
            <w:gridSpan w:val="4"/>
            <w:tcBorders>
              <w:top w:val="single" w:sz="4" w:space="0" w:color="FF33CC"/>
              <w:left w:val="single" w:sz="4" w:space="0" w:color="FF33CC"/>
              <w:bottom w:val="single" w:sz="4" w:space="0" w:color="FF33CC"/>
              <w:right w:val="single" w:sz="4" w:space="0" w:color="FF33CC"/>
            </w:tcBorders>
            <w:shd w:val="clear" w:color="auto" w:fill="FF33CC"/>
            <w:tcMar>
              <w:top w:w="0" w:type="dxa"/>
              <w:left w:w="108" w:type="dxa"/>
              <w:bottom w:w="0" w:type="dxa"/>
              <w:right w:w="108" w:type="dxa"/>
            </w:tcMar>
          </w:tcPr>
          <w:p w14:paraId="595AAFCD" w14:textId="145BBC96" w:rsidR="003D72BD" w:rsidRPr="00817C7B" w:rsidRDefault="003D72BD" w:rsidP="0063730C">
            <w:pPr>
              <w:spacing w:before="60" w:after="60" w:line="240" w:lineRule="auto"/>
              <w:rPr>
                <w:rFonts w:cs="Arial"/>
                <w:color w:val="000000" w:themeColor="text1"/>
              </w:rPr>
            </w:pPr>
            <w:r w:rsidRPr="00817C7B">
              <w:rPr>
                <w:rFonts w:cs="Arial"/>
                <w:color w:val="000000" w:themeColor="text1"/>
              </w:rPr>
              <w:t>Promoting opportunities and educational attainment and reducing inequalities. Educational excellence, reduce poverty &amp; inequality, and improve wellbeing</w:t>
            </w:r>
          </w:p>
        </w:tc>
      </w:tr>
      <w:tr w:rsidR="003D72BD" w:rsidRPr="00AA1EA6" w14:paraId="480AE7C9" w14:textId="77777777" w:rsidTr="000D7BEB">
        <w:trPr>
          <w:tblHeader/>
        </w:trPr>
        <w:tc>
          <w:tcPr>
            <w:tcW w:w="8505" w:type="dxa"/>
            <w:tcBorders>
              <w:top w:val="single" w:sz="4" w:space="0" w:color="FF33CC"/>
              <w:left w:val="single" w:sz="4" w:space="0" w:color="156082"/>
              <w:right w:val="single" w:sz="4" w:space="0" w:color="156082"/>
            </w:tcBorders>
            <w:shd w:val="clear" w:color="auto" w:fill="156082"/>
            <w:tcMar>
              <w:top w:w="0" w:type="dxa"/>
              <w:left w:w="108" w:type="dxa"/>
              <w:bottom w:w="0" w:type="dxa"/>
              <w:right w:w="108" w:type="dxa"/>
            </w:tcMar>
          </w:tcPr>
          <w:p w14:paraId="2AF6F34F" w14:textId="77777777" w:rsidR="003D72BD" w:rsidRPr="00AA1EA6" w:rsidRDefault="003D72BD" w:rsidP="0063730C">
            <w:pPr>
              <w:spacing w:before="60" w:after="60" w:line="240" w:lineRule="auto"/>
              <w:rPr>
                <w:rFonts w:cs="Times New Roman (Body CS)"/>
                <w:b/>
                <w:bCs/>
                <w:color w:val="FFFFFF" w:themeColor="background1"/>
              </w:rPr>
            </w:pPr>
            <w:r w:rsidRPr="00AA1EA6">
              <w:rPr>
                <w:rFonts w:cs="Times New Roman (Body CS)"/>
                <w:b/>
                <w:bCs/>
                <w:color w:val="FFFFFF" w:themeColor="background1"/>
              </w:rPr>
              <w:t>Indicator</w:t>
            </w:r>
          </w:p>
        </w:tc>
        <w:tc>
          <w:tcPr>
            <w:tcW w:w="2127" w:type="dxa"/>
            <w:tcBorders>
              <w:top w:val="single" w:sz="4" w:space="0" w:color="FF33CC"/>
              <w:left w:val="single" w:sz="4" w:space="0" w:color="156082"/>
              <w:right w:val="single" w:sz="4" w:space="0" w:color="156082"/>
            </w:tcBorders>
            <w:shd w:val="clear" w:color="auto" w:fill="156082"/>
            <w:tcMar>
              <w:top w:w="0" w:type="dxa"/>
              <w:left w:w="108" w:type="dxa"/>
              <w:bottom w:w="0" w:type="dxa"/>
              <w:right w:w="108" w:type="dxa"/>
            </w:tcMar>
          </w:tcPr>
          <w:p w14:paraId="5EE0E242" w14:textId="77777777" w:rsidR="003D72BD" w:rsidRPr="00AA1EA6" w:rsidRDefault="003D72BD" w:rsidP="00851ADA">
            <w:pPr>
              <w:spacing w:before="60" w:after="60" w:line="240" w:lineRule="auto"/>
              <w:jc w:val="center"/>
              <w:rPr>
                <w:rFonts w:cs="Times New Roman (Body CS)"/>
                <w:b/>
                <w:bCs/>
                <w:color w:val="FFFFFF" w:themeColor="background1"/>
              </w:rPr>
            </w:pPr>
            <w:r w:rsidRPr="00AA1EA6">
              <w:rPr>
                <w:rFonts w:cs="Times New Roman (Body CS)"/>
                <w:b/>
                <w:bCs/>
                <w:color w:val="FFFFFF" w:themeColor="background1"/>
              </w:rPr>
              <w:t>Target</w:t>
            </w:r>
          </w:p>
        </w:tc>
        <w:tc>
          <w:tcPr>
            <w:tcW w:w="2126" w:type="dxa"/>
            <w:tcBorders>
              <w:top w:val="single" w:sz="4" w:space="0" w:color="FF33CC"/>
              <w:left w:val="single" w:sz="4" w:space="0" w:color="156082"/>
              <w:right w:val="single" w:sz="4" w:space="0" w:color="156082"/>
            </w:tcBorders>
            <w:shd w:val="clear" w:color="auto" w:fill="156082"/>
            <w:tcMar>
              <w:top w:w="0" w:type="dxa"/>
              <w:left w:w="108" w:type="dxa"/>
              <w:bottom w:w="0" w:type="dxa"/>
              <w:right w:w="108" w:type="dxa"/>
            </w:tcMar>
          </w:tcPr>
          <w:p w14:paraId="7454DF88" w14:textId="71AA5131" w:rsidR="003D72BD" w:rsidRPr="00AA1EA6" w:rsidRDefault="00394831" w:rsidP="00851ADA">
            <w:pPr>
              <w:spacing w:before="60" w:after="60" w:line="240" w:lineRule="auto"/>
              <w:jc w:val="center"/>
              <w:rPr>
                <w:rFonts w:cs="Times New Roman (Body CS)"/>
                <w:b/>
                <w:bCs/>
                <w:color w:val="FFFFFF" w:themeColor="background1"/>
              </w:rPr>
            </w:pPr>
            <w:r w:rsidRPr="00AA1EA6">
              <w:rPr>
                <w:rFonts w:cs="Times New Roman (Body CS)"/>
                <w:b/>
                <w:bCs/>
                <w:color w:val="FFFFFF" w:themeColor="background1"/>
              </w:rPr>
              <w:t>Frequency</w:t>
            </w:r>
          </w:p>
        </w:tc>
        <w:tc>
          <w:tcPr>
            <w:tcW w:w="1848" w:type="dxa"/>
            <w:tcBorders>
              <w:top w:val="single" w:sz="4" w:space="0" w:color="FF33CC"/>
              <w:left w:val="single" w:sz="4" w:space="0" w:color="156082"/>
              <w:right w:val="single" w:sz="4" w:space="0" w:color="156082"/>
            </w:tcBorders>
            <w:shd w:val="clear" w:color="auto" w:fill="156082"/>
            <w:tcMar>
              <w:top w:w="0" w:type="dxa"/>
              <w:left w:w="108" w:type="dxa"/>
              <w:bottom w:w="0" w:type="dxa"/>
              <w:right w:w="108" w:type="dxa"/>
            </w:tcMar>
          </w:tcPr>
          <w:p w14:paraId="77105146" w14:textId="77777777" w:rsidR="003D72BD" w:rsidRPr="00AA1EA6" w:rsidRDefault="003D72BD" w:rsidP="00851ADA">
            <w:pPr>
              <w:spacing w:before="60" w:after="60" w:line="240" w:lineRule="auto"/>
              <w:jc w:val="center"/>
              <w:rPr>
                <w:rFonts w:cs="Times New Roman (Body CS)"/>
                <w:b/>
                <w:bCs/>
                <w:color w:val="FFFFFF" w:themeColor="background1"/>
              </w:rPr>
            </w:pPr>
            <w:r w:rsidRPr="00AA1EA6">
              <w:rPr>
                <w:rFonts w:cs="Times New Roman (Body CS)"/>
                <w:b/>
                <w:bCs/>
                <w:color w:val="FFFFFF" w:themeColor="background1"/>
              </w:rPr>
              <w:t>Benchmark</w:t>
            </w:r>
          </w:p>
        </w:tc>
      </w:tr>
      <w:tr w:rsidR="00BC7BC6" w14:paraId="4A032FA9" w14:textId="77777777" w:rsidTr="000D7BEB">
        <w:tc>
          <w:tcPr>
            <w:tcW w:w="8505" w:type="dxa"/>
            <w:tcBorders>
              <w:left w:val="single" w:sz="4" w:space="0" w:color="156082"/>
              <w:bottom w:val="single" w:sz="4" w:space="0" w:color="156082"/>
              <w:right w:val="single" w:sz="4" w:space="0" w:color="156082"/>
            </w:tcBorders>
            <w:tcMar>
              <w:top w:w="0" w:type="dxa"/>
              <w:left w:w="108" w:type="dxa"/>
              <w:bottom w:w="0" w:type="dxa"/>
              <w:right w:w="108" w:type="dxa"/>
            </w:tcMar>
          </w:tcPr>
          <w:p w14:paraId="0B2FE4CD" w14:textId="5F909084" w:rsidR="00BC7BC6" w:rsidRPr="004D7CF1" w:rsidRDefault="00BC7BC6" w:rsidP="00BC7BC6">
            <w:pPr>
              <w:spacing w:before="60" w:line="240" w:lineRule="auto"/>
              <w:rPr>
                <w:rFonts w:cs="Times New Roman (Body CS)"/>
                <w:color w:val="0F4761"/>
              </w:rPr>
            </w:pPr>
            <w:r>
              <w:rPr>
                <w:rFonts w:cs="Times New Roman (Body CS)"/>
                <w:color w:val="0F4761"/>
              </w:rPr>
              <w:t>Number of period products provided</w:t>
            </w:r>
          </w:p>
        </w:tc>
        <w:tc>
          <w:tcPr>
            <w:tcW w:w="2127" w:type="dxa"/>
            <w:tcBorders>
              <w:left w:val="single" w:sz="4" w:space="0" w:color="156082"/>
              <w:bottom w:val="single" w:sz="4" w:space="0" w:color="156082"/>
              <w:right w:val="single" w:sz="4" w:space="0" w:color="156082"/>
            </w:tcBorders>
            <w:tcMar>
              <w:top w:w="0" w:type="dxa"/>
              <w:left w:w="108" w:type="dxa"/>
              <w:bottom w:w="0" w:type="dxa"/>
              <w:right w:w="108" w:type="dxa"/>
            </w:tcMar>
          </w:tcPr>
          <w:p w14:paraId="476932C3" w14:textId="65A38C7B" w:rsidR="00BC7BC6" w:rsidRDefault="00BC7BC6" w:rsidP="00BC7BC6">
            <w:pPr>
              <w:spacing w:before="60" w:line="240" w:lineRule="auto"/>
              <w:jc w:val="center"/>
              <w:rPr>
                <w:rFonts w:cs="Times New Roman (Body CS)"/>
                <w:color w:val="0F4761"/>
              </w:rPr>
            </w:pPr>
            <w:r>
              <w:rPr>
                <w:rFonts w:cs="Times New Roman (Body CS)"/>
                <w:color w:val="0F4761"/>
              </w:rPr>
              <w:t>Data only</w:t>
            </w:r>
          </w:p>
        </w:tc>
        <w:tc>
          <w:tcPr>
            <w:tcW w:w="2126" w:type="dxa"/>
            <w:tcBorders>
              <w:left w:val="single" w:sz="4" w:space="0" w:color="156082"/>
              <w:bottom w:val="single" w:sz="4" w:space="0" w:color="156082"/>
              <w:right w:val="single" w:sz="4" w:space="0" w:color="156082"/>
            </w:tcBorders>
            <w:tcMar>
              <w:top w:w="0" w:type="dxa"/>
              <w:left w:w="108" w:type="dxa"/>
              <w:bottom w:w="0" w:type="dxa"/>
              <w:right w:w="108" w:type="dxa"/>
            </w:tcMar>
          </w:tcPr>
          <w:p w14:paraId="29CD35B6" w14:textId="4E5140FF" w:rsidR="00BC7BC6" w:rsidRDefault="00BC7BC6" w:rsidP="00BC7BC6">
            <w:pPr>
              <w:spacing w:before="60" w:line="240" w:lineRule="auto"/>
              <w:jc w:val="center"/>
              <w:rPr>
                <w:rFonts w:cs="Times New Roman (Body CS)"/>
                <w:color w:val="0F4761"/>
              </w:rPr>
            </w:pPr>
            <w:r>
              <w:rPr>
                <w:rFonts w:cs="Times New Roman (Body CS)"/>
                <w:color w:val="0F4761"/>
              </w:rPr>
              <w:t>Quarterly</w:t>
            </w:r>
          </w:p>
        </w:tc>
        <w:tc>
          <w:tcPr>
            <w:tcW w:w="1848" w:type="dxa"/>
            <w:tcBorders>
              <w:left w:val="single" w:sz="4" w:space="0" w:color="156082"/>
              <w:bottom w:val="single" w:sz="4" w:space="0" w:color="156082"/>
              <w:right w:val="single" w:sz="4" w:space="0" w:color="156082"/>
            </w:tcBorders>
            <w:tcMar>
              <w:top w:w="0" w:type="dxa"/>
              <w:left w:w="108" w:type="dxa"/>
              <w:bottom w:w="0" w:type="dxa"/>
              <w:right w:w="108" w:type="dxa"/>
            </w:tcMar>
          </w:tcPr>
          <w:p w14:paraId="40925CE9" w14:textId="7D186D95" w:rsidR="00BC7BC6" w:rsidRPr="00AB68F2" w:rsidRDefault="00634095" w:rsidP="00BC7BC6">
            <w:pPr>
              <w:spacing w:before="60" w:line="240" w:lineRule="auto"/>
              <w:jc w:val="center"/>
              <w:rPr>
                <w:rFonts w:cs="Times New Roman (Body CS)"/>
                <w:color w:val="0F4761"/>
              </w:rPr>
            </w:pPr>
            <w:r>
              <w:rPr>
                <w:rFonts w:cs="Times New Roman (Body CS)"/>
                <w:color w:val="0F4761"/>
              </w:rPr>
              <w:t>n/a</w:t>
            </w:r>
          </w:p>
        </w:tc>
      </w:tr>
      <w:tr w:rsidR="00BC7BC6" w14:paraId="6C33AFD0" w14:textId="77777777" w:rsidTr="00394831">
        <w:tc>
          <w:tcPr>
            <w:tcW w:w="8505"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8C269B8" w14:textId="39F8E1A9" w:rsidR="00BC7BC6" w:rsidRPr="00AB68F2" w:rsidRDefault="00BC7BC6" w:rsidP="00BC7BC6">
            <w:pPr>
              <w:spacing w:before="60" w:line="240" w:lineRule="auto"/>
              <w:rPr>
                <w:rFonts w:cs="Times New Roman (Body CS)"/>
                <w:color w:val="0F4761"/>
              </w:rPr>
            </w:pPr>
            <w:r w:rsidRPr="004D7CF1">
              <w:rPr>
                <w:rFonts w:cs="Times New Roman (Body CS)"/>
                <w:color w:val="0F4761"/>
              </w:rPr>
              <w:t>Number of people completing Think Poverty e-learning on OLLE</w:t>
            </w:r>
          </w:p>
        </w:tc>
        <w:tc>
          <w:tcPr>
            <w:tcW w:w="2127"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755E69BE" w14:textId="2460BBEC" w:rsidR="00BC7BC6" w:rsidRPr="00AB68F2" w:rsidRDefault="00BC7BC6" w:rsidP="00BC7BC6">
            <w:pPr>
              <w:spacing w:before="60" w:line="240" w:lineRule="auto"/>
              <w:jc w:val="center"/>
              <w:rPr>
                <w:rFonts w:cs="Times New Roman (Body CS)"/>
                <w:color w:val="0F4761"/>
              </w:rPr>
            </w:pPr>
            <w:r>
              <w:rPr>
                <w:rFonts w:cs="Times New Roman (Body CS)"/>
                <w:color w:val="0F4761"/>
              </w:rPr>
              <w:t>300</w:t>
            </w:r>
          </w:p>
        </w:tc>
        <w:tc>
          <w:tcPr>
            <w:tcW w:w="2126"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420B9D2D" w14:textId="75AB57A5" w:rsidR="00BC7BC6" w:rsidRPr="00AB68F2" w:rsidRDefault="00634095" w:rsidP="00BC7BC6">
            <w:pPr>
              <w:spacing w:before="60" w:line="240" w:lineRule="auto"/>
              <w:jc w:val="center"/>
              <w:rPr>
                <w:rFonts w:cs="Times New Roman (Body CS)"/>
                <w:color w:val="0F4761"/>
              </w:rPr>
            </w:pPr>
            <w:r>
              <w:rPr>
                <w:rFonts w:cs="Times New Roman (Body CS)"/>
                <w:color w:val="0F4761"/>
              </w:rPr>
              <w:t>Quarterly</w:t>
            </w:r>
          </w:p>
        </w:tc>
        <w:tc>
          <w:tcPr>
            <w:tcW w:w="1848"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5299AAA0" w14:textId="027070F3" w:rsidR="00BC7BC6" w:rsidRPr="00AB68F2" w:rsidRDefault="003F6160" w:rsidP="00BC7BC6">
            <w:pPr>
              <w:spacing w:before="60" w:line="240" w:lineRule="auto"/>
              <w:jc w:val="center"/>
              <w:rPr>
                <w:rFonts w:cs="Times New Roman (Body CS)"/>
                <w:color w:val="0F4761"/>
              </w:rPr>
            </w:pPr>
            <w:r>
              <w:rPr>
                <w:rFonts w:cs="Times New Roman (Body CS)"/>
                <w:color w:val="0F4761"/>
              </w:rPr>
              <w:t>292</w:t>
            </w:r>
            <w:r>
              <w:rPr>
                <w:rFonts w:cs="Times New Roman (Body CS)"/>
                <w:color w:val="0F4761"/>
              </w:rPr>
              <w:br/>
            </w:r>
            <w:r w:rsidRPr="00123306">
              <w:rPr>
                <w:rFonts w:cs="Times New Roman (Body CS)"/>
                <w:color w:val="0F4761"/>
                <w:sz w:val="20"/>
                <w:szCs w:val="20"/>
              </w:rPr>
              <w:t>2024/25)</w:t>
            </w:r>
            <w:r w:rsidRPr="00123306">
              <w:rPr>
                <w:rFonts w:cs="Times New Roman (Body CS)"/>
                <w:color w:val="0F4761"/>
                <w:sz w:val="20"/>
                <w:szCs w:val="20"/>
              </w:rPr>
              <w:br/>
              <w:t>Local</w:t>
            </w:r>
          </w:p>
        </w:tc>
      </w:tr>
      <w:tr w:rsidR="00D2590B" w14:paraId="3EA09758" w14:textId="77777777" w:rsidTr="00394831">
        <w:tc>
          <w:tcPr>
            <w:tcW w:w="8505"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0FCEB225" w14:textId="6C0C0525" w:rsidR="00D2590B" w:rsidRPr="00CA7943" w:rsidRDefault="00EE3B3A" w:rsidP="00BC7BC6">
            <w:pPr>
              <w:spacing w:before="60" w:line="240" w:lineRule="auto"/>
              <w:rPr>
                <w:rFonts w:cs="Times New Roman (Body CS)"/>
                <w:color w:val="0F4761"/>
              </w:rPr>
            </w:pPr>
            <w:r w:rsidRPr="00EE3B3A">
              <w:rPr>
                <w:rFonts w:cs="Times New Roman (Body CS)"/>
                <w:color w:val="0F4761"/>
              </w:rPr>
              <w:t>Number of people taking part in an in-person Think Poverty awareness session</w:t>
            </w:r>
          </w:p>
        </w:tc>
        <w:tc>
          <w:tcPr>
            <w:tcW w:w="2127"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0794E5A0" w14:textId="212D9ED1" w:rsidR="00D2590B" w:rsidRDefault="00C36912" w:rsidP="00BC7BC6">
            <w:pPr>
              <w:spacing w:before="60" w:line="240" w:lineRule="auto"/>
              <w:jc w:val="center"/>
              <w:rPr>
                <w:rFonts w:cs="Times New Roman (Body CS)"/>
                <w:color w:val="0F4761"/>
              </w:rPr>
            </w:pPr>
            <w:r>
              <w:rPr>
                <w:rFonts w:cs="Times New Roman (Body CS)"/>
                <w:color w:val="0F4761"/>
              </w:rPr>
              <w:t>100</w:t>
            </w:r>
          </w:p>
        </w:tc>
        <w:tc>
          <w:tcPr>
            <w:tcW w:w="2126"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7639D6BB" w14:textId="7DF9DE27" w:rsidR="00D2590B" w:rsidRDefault="00C36912" w:rsidP="00BC7BC6">
            <w:pPr>
              <w:spacing w:before="60" w:line="240" w:lineRule="auto"/>
              <w:jc w:val="center"/>
              <w:rPr>
                <w:rFonts w:cs="Times New Roman (Body CS)"/>
                <w:color w:val="0F4761"/>
              </w:rPr>
            </w:pPr>
            <w:r>
              <w:rPr>
                <w:rFonts w:cs="Times New Roman (Body CS)"/>
                <w:color w:val="0F4761"/>
              </w:rPr>
              <w:t>Quarterly</w:t>
            </w:r>
          </w:p>
        </w:tc>
        <w:tc>
          <w:tcPr>
            <w:tcW w:w="1848"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23EFB933" w14:textId="710A5B0F" w:rsidR="00D2590B" w:rsidRDefault="000D2D86" w:rsidP="00BC7BC6">
            <w:pPr>
              <w:spacing w:before="60" w:line="240" w:lineRule="auto"/>
              <w:jc w:val="center"/>
              <w:rPr>
                <w:rFonts w:cs="Times New Roman (Body CS)"/>
                <w:color w:val="0F4761"/>
              </w:rPr>
            </w:pPr>
            <w:r>
              <w:rPr>
                <w:rFonts w:cs="Times New Roman (Body CS)"/>
                <w:color w:val="0F4761"/>
              </w:rPr>
              <w:t>292</w:t>
            </w:r>
            <w:r>
              <w:rPr>
                <w:rFonts w:cs="Times New Roman (Body CS)"/>
                <w:color w:val="0F4761"/>
              </w:rPr>
              <w:br/>
            </w:r>
            <w:r w:rsidRPr="00123306">
              <w:rPr>
                <w:rFonts w:cs="Times New Roman (Body CS)"/>
                <w:color w:val="0F4761"/>
                <w:sz w:val="20"/>
                <w:szCs w:val="20"/>
              </w:rPr>
              <w:t>2024/</w:t>
            </w:r>
            <w:r w:rsidRPr="000D2D86">
              <w:rPr>
                <w:rFonts w:cs="Times New Roman (Body CS)"/>
                <w:color w:val="0F4761"/>
                <w:sz w:val="20"/>
                <w:szCs w:val="20"/>
              </w:rPr>
              <w:t>25)</w:t>
            </w:r>
            <w:r w:rsidRPr="000D2D86">
              <w:rPr>
                <w:rFonts w:cs="Times New Roman (Body CS)"/>
                <w:color w:val="0F4761"/>
                <w:sz w:val="20"/>
                <w:szCs w:val="20"/>
              </w:rPr>
              <w:br/>
              <w:t>Local</w:t>
            </w:r>
          </w:p>
        </w:tc>
      </w:tr>
      <w:tr w:rsidR="00A718A3" w14:paraId="25EEE110" w14:textId="77777777">
        <w:tc>
          <w:tcPr>
            <w:tcW w:w="8505"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73E931C5" w14:textId="77777777" w:rsidR="00A718A3" w:rsidRPr="004D7CF1" w:rsidRDefault="00A718A3">
            <w:pPr>
              <w:spacing w:before="60" w:line="240" w:lineRule="auto"/>
              <w:rPr>
                <w:rFonts w:cs="Times New Roman (Body CS)"/>
                <w:color w:val="0F4761"/>
              </w:rPr>
            </w:pPr>
            <w:r w:rsidRPr="004D7CF1">
              <w:rPr>
                <w:rFonts w:cs="Times New Roman (Body CS)"/>
                <w:color w:val="0F4761"/>
              </w:rPr>
              <w:t>Number of issues from device lending library</w:t>
            </w:r>
          </w:p>
        </w:tc>
        <w:tc>
          <w:tcPr>
            <w:tcW w:w="2127"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5427588A" w14:textId="77777777" w:rsidR="00A718A3" w:rsidRPr="00AB68F2" w:rsidRDefault="00A718A3">
            <w:pPr>
              <w:spacing w:before="60" w:line="240" w:lineRule="auto"/>
              <w:jc w:val="center"/>
              <w:rPr>
                <w:rFonts w:cs="Times New Roman (Body CS)"/>
                <w:color w:val="0F4761"/>
              </w:rPr>
            </w:pPr>
            <w:r>
              <w:rPr>
                <w:rFonts w:cs="Times New Roman (Body CS)"/>
                <w:color w:val="0F4761"/>
              </w:rPr>
              <w:t>80</w:t>
            </w:r>
          </w:p>
        </w:tc>
        <w:tc>
          <w:tcPr>
            <w:tcW w:w="2126"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047C7749" w14:textId="77777777" w:rsidR="00A718A3" w:rsidRPr="00AB68F2" w:rsidRDefault="00A718A3">
            <w:pPr>
              <w:spacing w:before="60" w:line="240" w:lineRule="auto"/>
              <w:jc w:val="center"/>
              <w:rPr>
                <w:rFonts w:cs="Times New Roman (Body CS)"/>
                <w:color w:val="0F4761"/>
              </w:rPr>
            </w:pPr>
            <w:r>
              <w:rPr>
                <w:rFonts w:cs="Times New Roman (Body CS)"/>
                <w:color w:val="0F4761"/>
              </w:rPr>
              <w:t>Quarterly</w:t>
            </w:r>
          </w:p>
        </w:tc>
        <w:tc>
          <w:tcPr>
            <w:tcW w:w="1848"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35F8D422" w14:textId="77777777" w:rsidR="00A718A3" w:rsidRPr="00AB68F2" w:rsidRDefault="00A718A3">
            <w:pPr>
              <w:spacing w:before="60" w:line="240" w:lineRule="auto"/>
              <w:jc w:val="center"/>
              <w:rPr>
                <w:rFonts w:cs="Times New Roman (Body CS)"/>
                <w:color w:val="0F4761"/>
              </w:rPr>
            </w:pPr>
            <w:r>
              <w:rPr>
                <w:rFonts w:cs="Times New Roman (Body CS)"/>
                <w:color w:val="0F4761"/>
              </w:rPr>
              <w:t>21</w:t>
            </w:r>
            <w:r>
              <w:rPr>
                <w:rFonts w:cs="Times New Roman (Body CS)"/>
                <w:color w:val="0F4761"/>
              </w:rPr>
              <w:br/>
            </w:r>
            <w:r w:rsidRPr="00123306">
              <w:rPr>
                <w:rFonts w:cs="Times New Roman (Body CS)"/>
                <w:color w:val="0F4761"/>
                <w:sz w:val="20"/>
                <w:szCs w:val="20"/>
              </w:rPr>
              <w:t>2024/25)</w:t>
            </w:r>
            <w:r w:rsidRPr="00123306">
              <w:rPr>
                <w:rFonts w:cs="Times New Roman (Body CS)"/>
                <w:color w:val="0F4761"/>
                <w:sz w:val="20"/>
                <w:szCs w:val="20"/>
              </w:rPr>
              <w:br/>
              <w:t>Local</w:t>
            </w:r>
          </w:p>
        </w:tc>
      </w:tr>
      <w:tr w:rsidR="00D90D46" w14:paraId="2696C536" w14:textId="77777777" w:rsidTr="00394831">
        <w:tc>
          <w:tcPr>
            <w:tcW w:w="8505"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E3A8C84" w14:textId="2A99157B" w:rsidR="00D90D46" w:rsidRPr="00D72AEF" w:rsidRDefault="00CA7943" w:rsidP="00BC7BC6">
            <w:pPr>
              <w:spacing w:before="60" w:line="240" w:lineRule="auto"/>
              <w:rPr>
                <w:rFonts w:cs="Times New Roman (Body CS)"/>
                <w:color w:val="0F4761"/>
              </w:rPr>
            </w:pPr>
            <w:r w:rsidRPr="00CA7943">
              <w:rPr>
                <w:rFonts w:cs="Times New Roman (Body CS)"/>
                <w:color w:val="0F4761"/>
              </w:rPr>
              <w:t>Number of households provided with internet connectivity through our digital inclusion projects</w:t>
            </w:r>
          </w:p>
        </w:tc>
        <w:tc>
          <w:tcPr>
            <w:tcW w:w="2127"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472D5914" w14:textId="6F981144" w:rsidR="00D90D46" w:rsidRDefault="006C3B38" w:rsidP="00BC7BC6">
            <w:pPr>
              <w:spacing w:before="60" w:line="240" w:lineRule="auto"/>
              <w:jc w:val="center"/>
              <w:rPr>
                <w:rFonts w:cs="Times New Roman (Body CS)"/>
                <w:color w:val="0F4761"/>
              </w:rPr>
            </w:pPr>
            <w:r>
              <w:rPr>
                <w:rFonts w:cs="Times New Roman (Body CS)"/>
                <w:color w:val="0F4761"/>
              </w:rPr>
              <w:t>60</w:t>
            </w:r>
          </w:p>
        </w:tc>
        <w:tc>
          <w:tcPr>
            <w:tcW w:w="2126"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31BF25CA" w14:textId="1B7D997E" w:rsidR="00D90D46" w:rsidRDefault="006C3B38" w:rsidP="00BC7BC6">
            <w:pPr>
              <w:spacing w:before="60" w:line="240" w:lineRule="auto"/>
              <w:jc w:val="center"/>
              <w:rPr>
                <w:rFonts w:cs="Times New Roman (Body CS)"/>
                <w:color w:val="0F4761"/>
              </w:rPr>
            </w:pPr>
            <w:r>
              <w:rPr>
                <w:rFonts w:cs="Times New Roman (Body CS)"/>
                <w:color w:val="0F4761"/>
              </w:rPr>
              <w:t>Quarterly</w:t>
            </w:r>
          </w:p>
        </w:tc>
        <w:tc>
          <w:tcPr>
            <w:tcW w:w="1848"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0D1981D7" w14:textId="6AD6590B" w:rsidR="00D90D46" w:rsidRDefault="00E569C0" w:rsidP="00BC7BC6">
            <w:pPr>
              <w:spacing w:before="60" w:line="240" w:lineRule="auto"/>
              <w:jc w:val="center"/>
              <w:rPr>
                <w:rFonts w:cs="Times New Roman (Body CS)"/>
                <w:color w:val="0F4761"/>
              </w:rPr>
            </w:pPr>
            <w:r>
              <w:rPr>
                <w:rFonts w:cs="Times New Roman (Body CS)"/>
                <w:color w:val="0F4761"/>
              </w:rPr>
              <w:t>n/a</w:t>
            </w:r>
          </w:p>
        </w:tc>
      </w:tr>
      <w:tr w:rsidR="00BC7BC6" w14:paraId="3D5D1B10" w14:textId="77777777" w:rsidTr="00394831">
        <w:tc>
          <w:tcPr>
            <w:tcW w:w="8505"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49A02A06" w14:textId="45086DF5" w:rsidR="00BC7BC6" w:rsidRPr="00AB68F2" w:rsidRDefault="00D72AEF" w:rsidP="00BC7BC6">
            <w:pPr>
              <w:spacing w:before="60" w:line="240" w:lineRule="auto"/>
              <w:rPr>
                <w:rFonts w:cs="Times New Roman (Body CS)"/>
                <w:color w:val="0F4761"/>
              </w:rPr>
            </w:pPr>
            <w:r w:rsidRPr="00D72AEF">
              <w:rPr>
                <w:rFonts w:cs="Times New Roman (Body CS)"/>
                <w:color w:val="0F4761"/>
              </w:rPr>
              <w:t>Number of individuals accessing IT support in libraries (connectivity)</w:t>
            </w:r>
          </w:p>
        </w:tc>
        <w:tc>
          <w:tcPr>
            <w:tcW w:w="2127"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2079010C" w14:textId="59D3EE93" w:rsidR="00BC7BC6" w:rsidRPr="00AB68F2" w:rsidRDefault="00BC7BC6" w:rsidP="00BC7BC6">
            <w:pPr>
              <w:spacing w:before="60" w:line="240" w:lineRule="auto"/>
              <w:jc w:val="center"/>
              <w:rPr>
                <w:rFonts w:cs="Times New Roman (Body CS)"/>
                <w:color w:val="0F4761"/>
              </w:rPr>
            </w:pPr>
            <w:r>
              <w:rPr>
                <w:rFonts w:cs="Times New Roman (Body CS)"/>
                <w:color w:val="0F4761"/>
              </w:rPr>
              <w:t>75,000</w:t>
            </w:r>
          </w:p>
        </w:tc>
        <w:tc>
          <w:tcPr>
            <w:tcW w:w="2126"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5D29ED2B" w14:textId="301002AF" w:rsidR="00BC7BC6" w:rsidRPr="00AB68F2" w:rsidRDefault="00BC7BC6" w:rsidP="00BC7BC6">
            <w:pPr>
              <w:spacing w:before="60" w:line="240" w:lineRule="auto"/>
              <w:jc w:val="center"/>
              <w:rPr>
                <w:rFonts w:cs="Times New Roman (Body CS)"/>
                <w:color w:val="0F4761"/>
              </w:rPr>
            </w:pPr>
            <w:r>
              <w:rPr>
                <w:rFonts w:cs="Times New Roman (Body CS)"/>
                <w:color w:val="0F4761"/>
              </w:rPr>
              <w:t>Quarterly</w:t>
            </w:r>
          </w:p>
        </w:tc>
        <w:tc>
          <w:tcPr>
            <w:tcW w:w="1848"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2C7C7339" w14:textId="08E85FE1" w:rsidR="00BC7BC6" w:rsidRPr="00AB68F2" w:rsidRDefault="00061ECA" w:rsidP="00BC7BC6">
            <w:pPr>
              <w:spacing w:before="60" w:line="240" w:lineRule="auto"/>
              <w:jc w:val="center"/>
              <w:rPr>
                <w:rFonts w:cs="Times New Roman (Body CS)"/>
                <w:color w:val="0F4761"/>
              </w:rPr>
            </w:pPr>
            <w:r>
              <w:rPr>
                <w:rFonts w:cs="Times New Roman (Body CS)"/>
                <w:color w:val="0F4761"/>
              </w:rPr>
              <w:t>8</w:t>
            </w:r>
            <w:r w:rsidR="00C333A9">
              <w:rPr>
                <w:rFonts w:cs="Times New Roman (Body CS)"/>
                <w:color w:val="0F4761"/>
              </w:rPr>
              <w:t>8,032</w:t>
            </w:r>
            <w:r>
              <w:rPr>
                <w:rFonts w:cs="Times New Roman (Body CS)"/>
                <w:color w:val="0F4761"/>
              </w:rPr>
              <w:br/>
            </w:r>
            <w:r w:rsidRPr="00123306">
              <w:rPr>
                <w:rFonts w:cs="Times New Roman (Body CS)"/>
                <w:color w:val="0F4761"/>
                <w:sz w:val="20"/>
                <w:szCs w:val="20"/>
              </w:rPr>
              <w:t>2024/25)</w:t>
            </w:r>
            <w:r w:rsidRPr="00123306">
              <w:rPr>
                <w:rFonts w:cs="Times New Roman (Body CS)"/>
                <w:color w:val="0F4761"/>
                <w:sz w:val="20"/>
                <w:szCs w:val="20"/>
              </w:rPr>
              <w:br/>
              <w:t>Local</w:t>
            </w:r>
          </w:p>
        </w:tc>
      </w:tr>
      <w:tr w:rsidR="00BC7BC6" w14:paraId="2C4C9524" w14:textId="77777777" w:rsidTr="00394831">
        <w:tc>
          <w:tcPr>
            <w:tcW w:w="8505"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209185E6" w14:textId="13B7F6DC" w:rsidR="00BC7BC6" w:rsidRPr="004D7CF1" w:rsidRDefault="00BC7BC6" w:rsidP="00BC7BC6">
            <w:pPr>
              <w:spacing w:before="60" w:line="240" w:lineRule="auto"/>
              <w:rPr>
                <w:rFonts w:cs="Times New Roman (Body CS)"/>
                <w:color w:val="0F4761"/>
              </w:rPr>
            </w:pPr>
            <w:r w:rsidRPr="004D7CF1">
              <w:rPr>
                <w:rFonts w:cs="Times New Roman (Body CS)"/>
                <w:color w:val="0F4761"/>
              </w:rPr>
              <w:t>Number of individuals accessing IT support in libraries (support)</w:t>
            </w:r>
          </w:p>
        </w:tc>
        <w:tc>
          <w:tcPr>
            <w:tcW w:w="2127"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09CA80FB" w14:textId="5B3433CA" w:rsidR="00BC7BC6" w:rsidRPr="00AB68F2" w:rsidRDefault="00BC7BC6" w:rsidP="00BC7BC6">
            <w:pPr>
              <w:spacing w:before="60" w:line="240" w:lineRule="auto"/>
              <w:jc w:val="center"/>
              <w:rPr>
                <w:rFonts w:cs="Times New Roman (Body CS)"/>
                <w:color w:val="0F4761"/>
              </w:rPr>
            </w:pPr>
            <w:r>
              <w:rPr>
                <w:rFonts w:cs="Times New Roman (Body CS)"/>
                <w:color w:val="0F4761"/>
              </w:rPr>
              <w:t>300</w:t>
            </w:r>
          </w:p>
        </w:tc>
        <w:tc>
          <w:tcPr>
            <w:tcW w:w="2126"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38C2C80B" w14:textId="0F7EF20F" w:rsidR="00BC7BC6" w:rsidRPr="00AB68F2" w:rsidRDefault="00BC7BC6" w:rsidP="00BC7BC6">
            <w:pPr>
              <w:spacing w:before="60" w:line="240" w:lineRule="auto"/>
              <w:jc w:val="center"/>
              <w:rPr>
                <w:rFonts w:cs="Times New Roman (Body CS)"/>
                <w:color w:val="0F4761"/>
              </w:rPr>
            </w:pPr>
            <w:r>
              <w:rPr>
                <w:rFonts w:cs="Times New Roman (Body CS)"/>
                <w:color w:val="0F4761"/>
              </w:rPr>
              <w:t>Quarterly</w:t>
            </w:r>
          </w:p>
        </w:tc>
        <w:tc>
          <w:tcPr>
            <w:tcW w:w="1848"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238123F1" w14:textId="4054540B" w:rsidR="00BC7BC6" w:rsidRPr="00AB68F2" w:rsidRDefault="00C333A9" w:rsidP="00BC7BC6">
            <w:pPr>
              <w:spacing w:before="60" w:line="240" w:lineRule="auto"/>
              <w:jc w:val="center"/>
              <w:rPr>
                <w:rFonts w:cs="Times New Roman (Body CS)"/>
                <w:color w:val="0F4761"/>
              </w:rPr>
            </w:pPr>
            <w:r>
              <w:rPr>
                <w:rFonts w:cs="Times New Roman (Body CS)"/>
                <w:color w:val="0F4761"/>
              </w:rPr>
              <w:t>384</w:t>
            </w:r>
            <w:r>
              <w:rPr>
                <w:rFonts w:cs="Times New Roman (Body CS)"/>
                <w:color w:val="0F4761"/>
              </w:rPr>
              <w:br/>
            </w:r>
            <w:r w:rsidRPr="00123306">
              <w:rPr>
                <w:rFonts w:cs="Times New Roman (Body CS)"/>
                <w:color w:val="0F4761"/>
                <w:sz w:val="20"/>
                <w:szCs w:val="20"/>
              </w:rPr>
              <w:t>2024/25)</w:t>
            </w:r>
            <w:r w:rsidRPr="00123306">
              <w:rPr>
                <w:rFonts w:cs="Times New Roman (Body CS)"/>
                <w:color w:val="0F4761"/>
                <w:sz w:val="20"/>
                <w:szCs w:val="20"/>
              </w:rPr>
              <w:br/>
              <w:t>Local</w:t>
            </w:r>
          </w:p>
        </w:tc>
      </w:tr>
      <w:tr w:rsidR="00BC7BC6" w14:paraId="578A2C99" w14:textId="77777777" w:rsidTr="00394831">
        <w:tc>
          <w:tcPr>
            <w:tcW w:w="8505"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8BF60E7" w14:textId="4F06A774" w:rsidR="00BC7BC6" w:rsidRPr="004D7CF1" w:rsidRDefault="00BC7BC6" w:rsidP="00BC7BC6">
            <w:pPr>
              <w:spacing w:before="60" w:line="240" w:lineRule="auto"/>
              <w:rPr>
                <w:rFonts w:cs="Times New Roman (Body CS)"/>
                <w:color w:val="0F4761"/>
              </w:rPr>
            </w:pPr>
            <w:r w:rsidRPr="004D7CF1">
              <w:rPr>
                <w:rFonts w:cs="Times New Roman (Body CS)"/>
                <w:color w:val="0F4761"/>
              </w:rPr>
              <w:t>Number of attendees at programmed events and activities offered by libraries</w:t>
            </w:r>
          </w:p>
        </w:tc>
        <w:tc>
          <w:tcPr>
            <w:tcW w:w="2127"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00F54B79" w14:textId="1F069E22" w:rsidR="00BC7BC6" w:rsidRPr="00AB68F2" w:rsidRDefault="00BC7BC6" w:rsidP="00BC7BC6">
            <w:pPr>
              <w:spacing w:before="60" w:line="240" w:lineRule="auto"/>
              <w:jc w:val="center"/>
              <w:rPr>
                <w:rFonts w:cs="Times New Roman (Body CS)"/>
                <w:color w:val="0F4761"/>
              </w:rPr>
            </w:pPr>
            <w:r>
              <w:rPr>
                <w:rFonts w:cs="Times New Roman (Body CS)"/>
                <w:color w:val="0F4761"/>
              </w:rPr>
              <w:t>25,000</w:t>
            </w:r>
          </w:p>
        </w:tc>
        <w:tc>
          <w:tcPr>
            <w:tcW w:w="2126"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5D5D145B" w14:textId="1B10C88E" w:rsidR="00BC7BC6" w:rsidRPr="00AB68F2" w:rsidRDefault="00BC7BC6" w:rsidP="00BC7BC6">
            <w:pPr>
              <w:spacing w:before="60" w:line="240" w:lineRule="auto"/>
              <w:jc w:val="center"/>
              <w:rPr>
                <w:rFonts w:cs="Times New Roman (Body CS)"/>
                <w:color w:val="0F4761"/>
              </w:rPr>
            </w:pPr>
            <w:r>
              <w:rPr>
                <w:rFonts w:cs="Times New Roman (Body CS)"/>
                <w:color w:val="0F4761"/>
              </w:rPr>
              <w:t>Quarterly</w:t>
            </w:r>
          </w:p>
        </w:tc>
        <w:tc>
          <w:tcPr>
            <w:tcW w:w="1848"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56E2D820" w14:textId="2BAECDBE" w:rsidR="00BC7BC6" w:rsidRPr="00AB68F2" w:rsidRDefault="00043A51" w:rsidP="00BC7BC6">
            <w:pPr>
              <w:spacing w:before="60" w:line="240" w:lineRule="auto"/>
              <w:jc w:val="center"/>
              <w:rPr>
                <w:rFonts w:cs="Times New Roman (Body CS)"/>
                <w:color w:val="0F4761"/>
              </w:rPr>
            </w:pPr>
            <w:r>
              <w:rPr>
                <w:rFonts w:cs="Times New Roman (Body CS)"/>
                <w:color w:val="0F4761"/>
              </w:rPr>
              <w:t>28</w:t>
            </w:r>
            <w:r w:rsidR="00932D24">
              <w:rPr>
                <w:rFonts w:cs="Times New Roman (Body CS)"/>
                <w:color w:val="0F4761"/>
              </w:rPr>
              <w:t>,101</w:t>
            </w:r>
            <w:r>
              <w:rPr>
                <w:rFonts w:cs="Times New Roman (Body CS)"/>
                <w:color w:val="0F4761"/>
              </w:rPr>
              <w:br/>
            </w:r>
            <w:r w:rsidRPr="00123306">
              <w:rPr>
                <w:rFonts w:cs="Times New Roman (Body CS)"/>
                <w:color w:val="0F4761"/>
                <w:sz w:val="20"/>
                <w:szCs w:val="20"/>
              </w:rPr>
              <w:t>2024/25)</w:t>
            </w:r>
            <w:r w:rsidRPr="00123306">
              <w:rPr>
                <w:rFonts w:cs="Times New Roman (Body CS)"/>
                <w:color w:val="0F4761"/>
                <w:sz w:val="20"/>
                <w:szCs w:val="20"/>
              </w:rPr>
              <w:br/>
              <w:t>Local</w:t>
            </w:r>
          </w:p>
        </w:tc>
      </w:tr>
      <w:tr w:rsidR="00BC7BC6" w14:paraId="143AC82D" w14:textId="77777777" w:rsidTr="00394831">
        <w:tc>
          <w:tcPr>
            <w:tcW w:w="8505"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22B5D52B" w14:textId="0E90EA2B" w:rsidR="00BC7BC6" w:rsidRPr="004D7CF1" w:rsidRDefault="00BC7BC6" w:rsidP="00BC7BC6">
            <w:pPr>
              <w:spacing w:before="60" w:line="240" w:lineRule="auto"/>
              <w:rPr>
                <w:rFonts w:cs="Times New Roman (Body CS)"/>
                <w:color w:val="0F4761"/>
              </w:rPr>
            </w:pPr>
            <w:r w:rsidRPr="004D7CF1">
              <w:rPr>
                <w:rFonts w:cs="Times New Roman (Body CS)"/>
                <w:color w:val="0F4761"/>
              </w:rPr>
              <w:lastRenderedPageBreak/>
              <w:t>Bus pass applications supported - face to face</w:t>
            </w:r>
          </w:p>
        </w:tc>
        <w:tc>
          <w:tcPr>
            <w:tcW w:w="2127"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34BF8858" w14:textId="0DC5FD9C" w:rsidR="00BC7BC6" w:rsidRPr="00AB68F2" w:rsidRDefault="00BC7BC6" w:rsidP="00BC7BC6">
            <w:pPr>
              <w:spacing w:before="60" w:line="240" w:lineRule="auto"/>
              <w:jc w:val="center"/>
              <w:rPr>
                <w:rFonts w:cs="Times New Roman (Body CS)"/>
                <w:color w:val="0F4761"/>
              </w:rPr>
            </w:pPr>
            <w:r>
              <w:rPr>
                <w:rFonts w:cs="Times New Roman (Body CS)"/>
                <w:color w:val="0F4761"/>
              </w:rPr>
              <w:t>3,000</w:t>
            </w:r>
          </w:p>
        </w:tc>
        <w:tc>
          <w:tcPr>
            <w:tcW w:w="2126"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32DE7AE0" w14:textId="696BD2EA" w:rsidR="00BC7BC6" w:rsidRPr="00AB68F2" w:rsidRDefault="00BC7BC6" w:rsidP="00BC7BC6">
            <w:pPr>
              <w:spacing w:before="60" w:line="240" w:lineRule="auto"/>
              <w:jc w:val="center"/>
              <w:rPr>
                <w:rFonts w:cs="Times New Roman (Body CS)"/>
                <w:color w:val="0F4761"/>
              </w:rPr>
            </w:pPr>
            <w:r>
              <w:rPr>
                <w:rFonts w:cs="Times New Roman (Body CS)"/>
                <w:color w:val="0F4761"/>
              </w:rPr>
              <w:t>Quarterly</w:t>
            </w:r>
          </w:p>
        </w:tc>
        <w:tc>
          <w:tcPr>
            <w:tcW w:w="1848"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C1CB43A" w14:textId="26EC1258" w:rsidR="00BC7BC6" w:rsidRPr="00AB68F2" w:rsidRDefault="00932D24" w:rsidP="00BC7BC6">
            <w:pPr>
              <w:spacing w:before="60" w:line="240" w:lineRule="auto"/>
              <w:jc w:val="center"/>
              <w:rPr>
                <w:rFonts w:cs="Times New Roman (Body CS)"/>
                <w:color w:val="0F4761"/>
              </w:rPr>
            </w:pPr>
            <w:r>
              <w:rPr>
                <w:rFonts w:cs="Times New Roman (Body CS)"/>
                <w:color w:val="0F4761"/>
              </w:rPr>
              <w:t>2,934</w:t>
            </w:r>
            <w:r>
              <w:rPr>
                <w:rFonts w:cs="Times New Roman (Body CS)"/>
                <w:color w:val="0F4761"/>
              </w:rPr>
              <w:br/>
            </w:r>
            <w:r w:rsidRPr="00123306">
              <w:rPr>
                <w:rFonts w:cs="Times New Roman (Body CS)"/>
                <w:color w:val="0F4761"/>
                <w:sz w:val="20"/>
                <w:szCs w:val="20"/>
              </w:rPr>
              <w:t>2024/25)</w:t>
            </w:r>
            <w:r w:rsidRPr="00123306">
              <w:rPr>
                <w:rFonts w:cs="Times New Roman (Body CS)"/>
                <w:color w:val="0F4761"/>
                <w:sz w:val="20"/>
                <w:szCs w:val="20"/>
              </w:rPr>
              <w:br/>
              <w:t>Local</w:t>
            </w:r>
          </w:p>
        </w:tc>
      </w:tr>
      <w:tr w:rsidR="00BC7BC6" w14:paraId="02E01166" w14:textId="77777777" w:rsidTr="00394831">
        <w:tc>
          <w:tcPr>
            <w:tcW w:w="8505"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3437203C" w14:textId="523F4971" w:rsidR="00BC7BC6" w:rsidRPr="004D7CF1" w:rsidRDefault="00BC7BC6" w:rsidP="00BC7BC6">
            <w:pPr>
              <w:spacing w:before="60" w:line="240" w:lineRule="auto"/>
              <w:rPr>
                <w:rFonts w:cs="Times New Roman (Body CS)"/>
                <w:color w:val="0F4761"/>
              </w:rPr>
            </w:pPr>
            <w:r w:rsidRPr="004D7CF1">
              <w:rPr>
                <w:rFonts w:cs="Times New Roman (Body CS)"/>
                <w:color w:val="0F4761"/>
              </w:rPr>
              <w:t>Bus pass applications supported - telephone</w:t>
            </w:r>
          </w:p>
        </w:tc>
        <w:tc>
          <w:tcPr>
            <w:tcW w:w="2127"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41DC5CE3" w14:textId="47B7054C" w:rsidR="00BC7BC6" w:rsidRPr="00AB68F2" w:rsidRDefault="00BC7BC6" w:rsidP="00BC7BC6">
            <w:pPr>
              <w:spacing w:before="60" w:line="240" w:lineRule="auto"/>
              <w:jc w:val="center"/>
              <w:rPr>
                <w:rFonts w:cs="Times New Roman (Body CS)"/>
                <w:color w:val="0F4761"/>
              </w:rPr>
            </w:pPr>
            <w:r>
              <w:rPr>
                <w:rFonts w:cs="Times New Roman (Body CS)"/>
                <w:color w:val="0F4761"/>
              </w:rPr>
              <w:t>1,300</w:t>
            </w:r>
          </w:p>
        </w:tc>
        <w:tc>
          <w:tcPr>
            <w:tcW w:w="2126"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3DE4480E" w14:textId="68873D16" w:rsidR="00BC7BC6" w:rsidRPr="00AB68F2" w:rsidRDefault="00BC7BC6" w:rsidP="00BC7BC6">
            <w:pPr>
              <w:spacing w:before="60" w:line="240" w:lineRule="auto"/>
              <w:jc w:val="center"/>
              <w:rPr>
                <w:rFonts w:cs="Times New Roman (Body CS)"/>
                <w:color w:val="0F4761"/>
              </w:rPr>
            </w:pPr>
            <w:r>
              <w:rPr>
                <w:rFonts w:cs="Times New Roman (Body CS)"/>
                <w:color w:val="0F4761"/>
              </w:rPr>
              <w:t>Quarterly</w:t>
            </w:r>
          </w:p>
        </w:tc>
        <w:tc>
          <w:tcPr>
            <w:tcW w:w="1848"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79AD27E2" w14:textId="5AAFA45E" w:rsidR="00BC7BC6" w:rsidRPr="00AB68F2" w:rsidRDefault="00932D24" w:rsidP="00BC7BC6">
            <w:pPr>
              <w:spacing w:before="60" w:line="240" w:lineRule="auto"/>
              <w:jc w:val="center"/>
              <w:rPr>
                <w:rFonts w:cs="Times New Roman (Body CS)"/>
                <w:color w:val="0F4761"/>
              </w:rPr>
            </w:pPr>
            <w:r>
              <w:rPr>
                <w:rFonts w:cs="Times New Roman (Body CS)"/>
                <w:color w:val="0F4761"/>
              </w:rPr>
              <w:t>1,256</w:t>
            </w:r>
            <w:r>
              <w:rPr>
                <w:rFonts w:cs="Times New Roman (Body CS)"/>
                <w:color w:val="0F4761"/>
              </w:rPr>
              <w:br/>
            </w:r>
            <w:r w:rsidRPr="00123306">
              <w:rPr>
                <w:rFonts w:cs="Times New Roman (Body CS)"/>
                <w:color w:val="0F4761"/>
                <w:sz w:val="20"/>
                <w:szCs w:val="20"/>
              </w:rPr>
              <w:t>2024/25)</w:t>
            </w:r>
            <w:r w:rsidRPr="00123306">
              <w:rPr>
                <w:rFonts w:cs="Times New Roman (Body CS)"/>
                <w:color w:val="0F4761"/>
                <w:sz w:val="20"/>
                <w:szCs w:val="20"/>
              </w:rPr>
              <w:br/>
              <w:t>Local</w:t>
            </w:r>
          </w:p>
        </w:tc>
      </w:tr>
      <w:tr w:rsidR="00BC7BC6" w14:paraId="1B233237" w14:textId="77777777" w:rsidTr="00394831">
        <w:tc>
          <w:tcPr>
            <w:tcW w:w="8505"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7ED3E7E9" w14:textId="67251143" w:rsidR="00BC7BC6" w:rsidRPr="004D7CF1" w:rsidRDefault="00BC7BC6" w:rsidP="00BC7BC6">
            <w:pPr>
              <w:tabs>
                <w:tab w:val="left" w:pos="1875"/>
              </w:tabs>
              <w:spacing w:before="60" w:line="240" w:lineRule="auto"/>
              <w:rPr>
                <w:rFonts w:cs="Times New Roman (Body CS)"/>
                <w:color w:val="0F4761"/>
              </w:rPr>
            </w:pPr>
            <w:r w:rsidRPr="004D7CF1">
              <w:rPr>
                <w:rFonts w:cs="Times New Roman (Body CS)"/>
                <w:color w:val="0F4761"/>
              </w:rPr>
              <w:t>All decision-making reports to the Council, Executive and Education Children and Young People Executive are supported by an Equality &amp; Poverty Impact Assessment (EPIA)</w:t>
            </w:r>
          </w:p>
        </w:tc>
        <w:tc>
          <w:tcPr>
            <w:tcW w:w="2127"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2274D2B4" w14:textId="700E7836" w:rsidR="00BC7BC6" w:rsidRPr="00AB68F2" w:rsidRDefault="00BC7BC6" w:rsidP="00BC7BC6">
            <w:pPr>
              <w:spacing w:before="60" w:line="240" w:lineRule="auto"/>
              <w:jc w:val="center"/>
              <w:rPr>
                <w:rFonts w:cs="Times New Roman (Body CS)"/>
                <w:color w:val="0F4761"/>
              </w:rPr>
            </w:pPr>
            <w:r>
              <w:rPr>
                <w:rFonts w:cs="Times New Roman (Body CS)"/>
                <w:color w:val="0F4761"/>
              </w:rPr>
              <w:t>100%</w:t>
            </w:r>
          </w:p>
        </w:tc>
        <w:tc>
          <w:tcPr>
            <w:tcW w:w="2126"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76C3FD02" w14:textId="658C14B3" w:rsidR="00BC7BC6" w:rsidRPr="00AB68F2" w:rsidRDefault="00BC7BC6" w:rsidP="00BC7BC6">
            <w:pPr>
              <w:spacing w:before="60" w:line="240" w:lineRule="auto"/>
              <w:jc w:val="center"/>
              <w:rPr>
                <w:rFonts w:cs="Times New Roman (Body CS)"/>
                <w:color w:val="0F4761"/>
              </w:rPr>
            </w:pPr>
            <w:r>
              <w:rPr>
                <w:rFonts w:cs="Times New Roman (Body CS)"/>
                <w:color w:val="0F4761"/>
              </w:rPr>
              <w:t>Quarterly</w:t>
            </w:r>
          </w:p>
        </w:tc>
        <w:tc>
          <w:tcPr>
            <w:tcW w:w="1848"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0DF022E2" w14:textId="77777777" w:rsidR="00D72ED0" w:rsidRPr="00D72ED0" w:rsidRDefault="00D72ED0" w:rsidP="00D72ED0">
            <w:pPr>
              <w:spacing w:before="60" w:line="240" w:lineRule="auto"/>
              <w:jc w:val="center"/>
              <w:rPr>
                <w:rFonts w:cs="Times New Roman (Body CS)"/>
                <w:color w:val="0F4761"/>
              </w:rPr>
            </w:pPr>
            <w:r w:rsidRPr="00D72ED0">
              <w:rPr>
                <w:rFonts w:cs="Times New Roman (Body CS)"/>
                <w:color w:val="0F4761"/>
              </w:rPr>
              <w:t>100%</w:t>
            </w:r>
          </w:p>
          <w:p w14:paraId="57CE29B7" w14:textId="5076EAC1" w:rsidR="00BC7BC6" w:rsidRPr="00AB68F2" w:rsidRDefault="00D72ED0" w:rsidP="00D72ED0">
            <w:pPr>
              <w:spacing w:before="60" w:line="240" w:lineRule="auto"/>
              <w:jc w:val="center"/>
              <w:rPr>
                <w:rFonts w:cs="Times New Roman (Body CS)"/>
                <w:color w:val="0F4761"/>
              </w:rPr>
            </w:pPr>
            <w:r w:rsidRPr="00D72ED0">
              <w:rPr>
                <w:rFonts w:cs="Times New Roman (Body CS)"/>
                <w:color w:val="0F4761"/>
                <w:sz w:val="20"/>
                <w:szCs w:val="20"/>
              </w:rPr>
              <w:t>Public Sector Equality Duty (PSED)</w:t>
            </w:r>
          </w:p>
        </w:tc>
      </w:tr>
      <w:tr w:rsidR="00BC7BC6" w14:paraId="2732E918" w14:textId="77777777" w:rsidTr="00394831">
        <w:tc>
          <w:tcPr>
            <w:tcW w:w="8505"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4257A9D9" w14:textId="5E21185C" w:rsidR="00BC7BC6" w:rsidRDefault="00BC7BC6" w:rsidP="00BC7BC6">
            <w:pPr>
              <w:tabs>
                <w:tab w:val="left" w:pos="1875"/>
              </w:tabs>
              <w:spacing w:before="60" w:line="240" w:lineRule="auto"/>
              <w:rPr>
                <w:rFonts w:cs="Times New Roman (Body CS)"/>
                <w:color w:val="0F4761"/>
              </w:rPr>
            </w:pPr>
            <w:r w:rsidRPr="004D7CF1">
              <w:rPr>
                <w:rFonts w:cs="Times New Roman (Body CS)"/>
                <w:color w:val="0F4761"/>
              </w:rPr>
              <w:t>Number of staff participating in an Equality and Poverty Impact Assessment training workshop</w:t>
            </w:r>
          </w:p>
        </w:tc>
        <w:tc>
          <w:tcPr>
            <w:tcW w:w="2127"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381BC1E0" w14:textId="62A18B39" w:rsidR="00BC7BC6" w:rsidRPr="00AB68F2" w:rsidRDefault="00BC7BC6" w:rsidP="00BC7BC6">
            <w:pPr>
              <w:spacing w:before="60" w:line="240" w:lineRule="auto"/>
              <w:jc w:val="center"/>
              <w:rPr>
                <w:rFonts w:cs="Times New Roman (Body CS)"/>
                <w:color w:val="0F4761"/>
              </w:rPr>
            </w:pPr>
            <w:r>
              <w:rPr>
                <w:rFonts w:cs="Times New Roman (Body CS)"/>
                <w:color w:val="0F4761"/>
              </w:rPr>
              <w:t>100</w:t>
            </w:r>
          </w:p>
        </w:tc>
        <w:tc>
          <w:tcPr>
            <w:tcW w:w="2126"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BE97243" w14:textId="4A02F7E9" w:rsidR="00BC7BC6" w:rsidRPr="00AB68F2" w:rsidRDefault="00BC7BC6" w:rsidP="00BC7BC6">
            <w:pPr>
              <w:spacing w:before="60" w:line="240" w:lineRule="auto"/>
              <w:jc w:val="center"/>
              <w:rPr>
                <w:rFonts w:cs="Times New Roman (Body CS)"/>
                <w:color w:val="0F4761"/>
              </w:rPr>
            </w:pPr>
            <w:r>
              <w:rPr>
                <w:rFonts w:cs="Times New Roman (Body CS)"/>
                <w:color w:val="0F4761"/>
              </w:rPr>
              <w:t>Quarterly</w:t>
            </w:r>
          </w:p>
        </w:tc>
        <w:tc>
          <w:tcPr>
            <w:tcW w:w="1848"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65D13D8B" w14:textId="011B68F2" w:rsidR="00BC7BC6" w:rsidRPr="00AB68F2" w:rsidRDefault="00885E5B" w:rsidP="00BC7BC6">
            <w:pPr>
              <w:spacing w:before="60" w:line="240" w:lineRule="auto"/>
              <w:jc w:val="center"/>
              <w:rPr>
                <w:rFonts w:cs="Times New Roman (Body CS)"/>
                <w:color w:val="0F4761"/>
              </w:rPr>
            </w:pPr>
            <w:r>
              <w:rPr>
                <w:rFonts w:cs="Times New Roman (Body CS)"/>
                <w:color w:val="0F4761"/>
              </w:rPr>
              <w:t>n/a</w:t>
            </w:r>
          </w:p>
        </w:tc>
      </w:tr>
    </w:tbl>
    <w:p w14:paraId="6C17CCAF" w14:textId="77777777" w:rsidR="00932D24" w:rsidRDefault="00932D24"/>
    <w:tbl>
      <w:tblPr>
        <w:tblW w:w="14606" w:type="dxa"/>
        <w:tblInd w:w="-5" w:type="dxa"/>
        <w:tblCellMar>
          <w:left w:w="10" w:type="dxa"/>
          <w:right w:w="10" w:type="dxa"/>
        </w:tblCellMar>
        <w:tblLook w:val="0000" w:firstRow="0" w:lastRow="0" w:firstColumn="0" w:lastColumn="0" w:noHBand="0" w:noVBand="0"/>
      </w:tblPr>
      <w:tblGrid>
        <w:gridCol w:w="8505"/>
        <w:gridCol w:w="2127"/>
        <w:gridCol w:w="2126"/>
        <w:gridCol w:w="1848"/>
      </w:tblGrid>
      <w:tr w:rsidR="004A258A" w:rsidRPr="00F62F25" w14:paraId="22C664A1" w14:textId="77777777" w:rsidTr="0042632C">
        <w:trPr>
          <w:cantSplit/>
          <w:trHeight w:val="300"/>
          <w:tblHeader/>
        </w:trPr>
        <w:tc>
          <w:tcPr>
            <w:tcW w:w="14606" w:type="dxa"/>
            <w:gridSpan w:val="4"/>
            <w:tcBorders>
              <w:top w:val="single" w:sz="4" w:space="0" w:color="00B0F0"/>
              <w:left w:val="single" w:sz="4" w:space="0" w:color="00B0F0"/>
              <w:bottom w:val="single" w:sz="4" w:space="0" w:color="00B0F0"/>
              <w:right w:val="single" w:sz="4" w:space="0" w:color="00B0F0"/>
            </w:tcBorders>
            <w:shd w:val="clear" w:color="auto" w:fill="00B0F0"/>
            <w:tcMar>
              <w:top w:w="0" w:type="dxa"/>
              <w:left w:w="108" w:type="dxa"/>
              <w:bottom w:w="0" w:type="dxa"/>
              <w:right w:w="108" w:type="dxa"/>
            </w:tcMar>
          </w:tcPr>
          <w:p w14:paraId="6C30AF6A" w14:textId="4C37730F" w:rsidR="003D72BD" w:rsidRPr="00F62F25" w:rsidRDefault="00793C56" w:rsidP="0063730C">
            <w:pPr>
              <w:spacing w:before="60" w:after="60" w:line="240" w:lineRule="auto"/>
              <w:rPr>
                <w:rFonts w:cs="Arial"/>
              </w:rPr>
            </w:pPr>
            <w:r w:rsidRPr="00F62F25">
              <w:rPr>
                <w:rFonts w:cs="Arial"/>
              </w:rPr>
              <w:t>Enabler(s):  Financial Sustainability; Transformation &amp; Improvement; Valued Sustainable Workforce</w:t>
            </w:r>
          </w:p>
        </w:tc>
      </w:tr>
      <w:tr w:rsidR="00752864" w:rsidRPr="00F62F25" w14:paraId="4363C10C" w14:textId="77777777" w:rsidTr="007E1C1E">
        <w:trPr>
          <w:cantSplit/>
        </w:trPr>
        <w:tc>
          <w:tcPr>
            <w:tcW w:w="8505" w:type="dxa"/>
            <w:tcBorders>
              <w:top w:val="single" w:sz="4" w:space="0" w:color="00B0F0"/>
              <w:left w:val="single" w:sz="4" w:space="0" w:color="156082"/>
              <w:bottom w:val="single" w:sz="4" w:space="0" w:color="156082"/>
              <w:right w:val="single" w:sz="4" w:space="0" w:color="156082"/>
            </w:tcBorders>
            <w:shd w:val="clear" w:color="auto" w:fill="156082"/>
            <w:tcMar>
              <w:top w:w="0" w:type="dxa"/>
              <w:left w:w="108" w:type="dxa"/>
              <w:bottom w:w="0" w:type="dxa"/>
              <w:right w:w="108" w:type="dxa"/>
            </w:tcMar>
          </w:tcPr>
          <w:p w14:paraId="14F392E2" w14:textId="77777777" w:rsidR="003D72BD" w:rsidRPr="00F62F25" w:rsidRDefault="003D72BD" w:rsidP="003D72BD">
            <w:pPr>
              <w:spacing w:before="60" w:after="60" w:line="240" w:lineRule="auto"/>
              <w:rPr>
                <w:rFonts w:cs="Times New Roman (Body CS)"/>
                <w:color w:val="FFFFFF" w:themeColor="background1"/>
              </w:rPr>
            </w:pPr>
            <w:r w:rsidRPr="00F62F25">
              <w:rPr>
                <w:rFonts w:cs="Times New Roman (Body CS)"/>
                <w:color w:val="FFFFFF" w:themeColor="background1"/>
              </w:rPr>
              <w:t>Indicator</w:t>
            </w:r>
          </w:p>
        </w:tc>
        <w:tc>
          <w:tcPr>
            <w:tcW w:w="2127" w:type="dxa"/>
            <w:tcBorders>
              <w:top w:val="single" w:sz="4" w:space="0" w:color="00B0F0"/>
              <w:left w:val="single" w:sz="4" w:space="0" w:color="156082"/>
              <w:bottom w:val="single" w:sz="4" w:space="0" w:color="156082"/>
              <w:right w:val="single" w:sz="4" w:space="0" w:color="156082"/>
            </w:tcBorders>
            <w:shd w:val="clear" w:color="auto" w:fill="156082"/>
            <w:tcMar>
              <w:top w:w="0" w:type="dxa"/>
              <w:left w:w="108" w:type="dxa"/>
              <w:bottom w:w="0" w:type="dxa"/>
              <w:right w:w="108" w:type="dxa"/>
            </w:tcMar>
          </w:tcPr>
          <w:p w14:paraId="5F569FD9" w14:textId="77777777" w:rsidR="003D72BD" w:rsidRPr="00F62F25" w:rsidRDefault="003D72BD" w:rsidP="00851ADA">
            <w:pPr>
              <w:spacing w:before="60" w:after="60" w:line="240" w:lineRule="auto"/>
              <w:jc w:val="center"/>
              <w:rPr>
                <w:rFonts w:cs="Times New Roman (Body CS)"/>
                <w:color w:val="FFFFFF" w:themeColor="background1"/>
              </w:rPr>
            </w:pPr>
            <w:r w:rsidRPr="00F62F25">
              <w:rPr>
                <w:rFonts w:cs="Times New Roman (Body CS)"/>
                <w:color w:val="FFFFFF" w:themeColor="background1"/>
              </w:rPr>
              <w:t>Target</w:t>
            </w:r>
          </w:p>
        </w:tc>
        <w:tc>
          <w:tcPr>
            <w:tcW w:w="2126" w:type="dxa"/>
            <w:tcBorders>
              <w:top w:val="single" w:sz="4" w:space="0" w:color="00B0F0"/>
              <w:left w:val="single" w:sz="4" w:space="0" w:color="156082"/>
              <w:bottom w:val="single" w:sz="4" w:space="0" w:color="156082"/>
              <w:right w:val="single" w:sz="4" w:space="0" w:color="156082"/>
            </w:tcBorders>
            <w:shd w:val="clear" w:color="auto" w:fill="156082"/>
            <w:tcMar>
              <w:top w:w="0" w:type="dxa"/>
              <w:left w:w="108" w:type="dxa"/>
              <w:bottom w:w="0" w:type="dxa"/>
              <w:right w:w="108" w:type="dxa"/>
            </w:tcMar>
          </w:tcPr>
          <w:p w14:paraId="193F2712" w14:textId="194020D3" w:rsidR="003D72BD" w:rsidRPr="00F62F25" w:rsidRDefault="003D72BD" w:rsidP="00851ADA">
            <w:pPr>
              <w:spacing w:before="60" w:after="60" w:line="240" w:lineRule="auto"/>
              <w:jc w:val="center"/>
              <w:rPr>
                <w:rFonts w:cs="Times New Roman (Body CS)"/>
                <w:color w:val="FFFFFF" w:themeColor="background1"/>
              </w:rPr>
            </w:pPr>
            <w:r w:rsidRPr="00F62F25">
              <w:rPr>
                <w:rFonts w:cs="Times New Roman (Body CS)"/>
                <w:color w:val="FFFFFF" w:themeColor="background1"/>
              </w:rPr>
              <w:t>Frequency</w:t>
            </w:r>
          </w:p>
        </w:tc>
        <w:tc>
          <w:tcPr>
            <w:tcW w:w="1848" w:type="dxa"/>
            <w:tcBorders>
              <w:top w:val="single" w:sz="4" w:space="0" w:color="00B0F0"/>
              <w:left w:val="single" w:sz="4" w:space="0" w:color="156082"/>
              <w:bottom w:val="single" w:sz="4" w:space="0" w:color="156082"/>
              <w:right w:val="single" w:sz="4" w:space="0" w:color="156082"/>
            </w:tcBorders>
            <w:shd w:val="clear" w:color="auto" w:fill="156082"/>
            <w:tcMar>
              <w:top w:w="0" w:type="dxa"/>
              <w:left w:w="108" w:type="dxa"/>
              <w:bottom w:w="0" w:type="dxa"/>
              <w:right w:w="108" w:type="dxa"/>
            </w:tcMar>
          </w:tcPr>
          <w:p w14:paraId="26CA8BD9" w14:textId="77777777" w:rsidR="003D72BD" w:rsidRPr="00F62F25" w:rsidRDefault="003D72BD" w:rsidP="00851ADA">
            <w:pPr>
              <w:spacing w:before="60" w:after="60" w:line="240" w:lineRule="auto"/>
              <w:jc w:val="center"/>
              <w:rPr>
                <w:rFonts w:cs="Times New Roman (Body CS)"/>
                <w:color w:val="FFFFFF" w:themeColor="background1"/>
              </w:rPr>
            </w:pPr>
            <w:r w:rsidRPr="00F62F25">
              <w:rPr>
                <w:rFonts w:cs="Times New Roman (Body CS)"/>
                <w:color w:val="FFFFFF" w:themeColor="background1"/>
              </w:rPr>
              <w:t>Benchmark</w:t>
            </w:r>
          </w:p>
        </w:tc>
      </w:tr>
      <w:tr w:rsidR="004D7CF1" w14:paraId="65EAA6FA" w14:textId="77777777" w:rsidTr="007E1C1E">
        <w:trPr>
          <w:cantSplit/>
        </w:trPr>
        <w:tc>
          <w:tcPr>
            <w:tcW w:w="8505"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64F1D28F" w14:textId="71D563F6" w:rsidR="004D7CF1" w:rsidRPr="004D7CF1" w:rsidRDefault="004D7CF1" w:rsidP="004D7CF1">
            <w:pPr>
              <w:spacing w:before="60" w:line="240" w:lineRule="auto"/>
              <w:rPr>
                <w:rFonts w:cs="Times New Roman (Body CS)"/>
                <w:color w:val="0F4761"/>
              </w:rPr>
            </w:pPr>
            <w:r w:rsidRPr="004D7CF1">
              <w:rPr>
                <w:color w:val="0F4761"/>
              </w:rPr>
              <w:t>Bridging the budget gap – at least 90% of savings identified over the period of the financial strategy</w:t>
            </w:r>
          </w:p>
        </w:tc>
        <w:tc>
          <w:tcPr>
            <w:tcW w:w="2127"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2C2792B0" w14:textId="338B51DA" w:rsidR="004D7CF1" w:rsidRPr="004D7CF1" w:rsidRDefault="00357698" w:rsidP="003B26DE">
            <w:pPr>
              <w:spacing w:before="60" w:line="240" w:lineRule="auto"/>
              <w:jc w:val="center"/>
              <w:rPr>
                <w:rFonts w:cs="Times New Roman (Body CS)"/>
                <w:color w:val="0F4761"/>
              </w:rPr>
            </w:pPr>
            <w:r>
              <w:rPr>
                <w:rFonts w:cs="Times New Roman (Body CS)"/>
                <w:color w:val="0F4761"/>
              </w:rPr>
              <w:t>90%</w:t>
            </w:r>
          </w:p>
        </w:tc>
        <w:tc>
          <w:tcPr>
            <w:tcW w:w="2126"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05334282" w14:textId="23AE9A96" w:rsidR="004D7CF1" w:rsidRPr="004D7CF1" w:rsidRDefault="003B26DE" w:rsidP="003B26DE">
            <w:pPr>
              <w:spacing w:before="60" w:line="240" w:lineRule="auto"/>
              <w:jc w:val="center"/>
              <w:rPr>
                <w:rFonts w:cs="Times New Roman (Body CS)"/>
                <w:color w:val="0F4761"/>
              </w:rPr>
            </w:pPr>
            <w:r>
              <w:rPr>
                <w:rFonts w:cs="Times New Roman (Body CS)"/>
                <w:color w:val="0F4761"/>
              </w:rPr>
              <w:t>Quarterly</w:t>
            </w:r>
          </w:p>
        </w:tc>
        <w:tc>
          <w:tcPr>
            <w:tcW w:w="1848"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A8B1D2A" w14:textId="4BA9B2E6" w:rsidR="004D7CF1" w:rsidRPr="004D7CF1" w:rsidRDefault="00656190" w:rsidP="003B26DE">
            <w:pPr>
              <w:spacing w:before="60" w:line="240" w:lineRule="auto"/>
              <w:jc w:val="center"/>
              <w:rPr>
                <w:rFonts w:cs="Times New Roman (Body CS)"/>
                <w:color w:val="0F4761"/>
              </w:rPr>
            </w:pPr>
            <w:r>
              <w:rPr>
                <w:rFonts w:cs="Times New Roman (Body CS)"/>
                <w:color w:val="0F4761"/>
              </w:rPr>
              <w:t>60%</w:t>
            </w:r>
          </w:p>
        </w:tc>
      </w:tr>
      <w:tr w:rsidR="004D7CF1" w14:paraId="3C117DD2" w14:textId="77777777" w:rsidTr="007E1C1E">
        <w:trPr>
          <w:cantSplit/>
        </w:trPr>
        <w:tc>
          <w:tcPr>
            <w:tcW w:w="8505"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7614B309" w14:textId="2268C8CF" w:rsidR="004D7CF1" w:rsidRPr="004D7CF1" w:rsidRDefault="004D7CF1" w:rsidP="004D7CF1">
            <w:pPr>
              <w:spacing w:before="60" w:line="240" w:lineRule="auto"/>
              <w:rPr>
                <w:rFonts w:cs="Times New Roman (Body CS)"/>
                <w:color w:val="0F4761"/>
              </w:rPr>
            </w:pPr>
            <w:r w:rsidRPr="004D7CF1">
              <w:rPr>
                <w:color w:val="0F4761"/>
              </w:rPr>
              <w:t>Reducing reliance on non-recurring reserves to balance the budget gap over the period of the financial strategy</w:t>
            </w:r>
          </w:p>
        </w:tc>
        <w:tc>
          <w:tcPr>
            <w:tcW w:w="2127"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32567E5" w14:textId="6EDF974E" w:rsidR="004D7CF1" w:rsidRPr="004D7CF1" w:rsidRDefault="00357698" w:rsidP="003B26DE">
            <w:pPr>
              <w:spacing w:before="60" w:line="240" w:lineRule="auto"/>
              <w:jc w:val="center"/>
              <w:rPr>
                <w:rFonts w:cs="Times New Roman (Body CS)"/>
                <w:color w:val="0F4761"/>
              </w:rPr>
            </w:pPr>
            <w:r>
              <w:rPr>
                <w:rFonts w:cs="Times New Roman (Body CS)"/>
                <w:color w:val="0F4761"/>
              </w:rPr>
              <w:t>0.5%</w:t>
            </w:r>
          </w:p>
        </w:tc>
        <w:tc>
          <w:tcPr>
            <w:tcW w:w="2126"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D0F66FA" w14:textId="7C6D20F0" w:rsidR="004D7CF1" w:rsidRPr="004D7CF1" w:rsidRDefault="003B26DE" w:rsidP="003B26DE">
            <w:pPr>
              <w:spacing w:before="60" w:line="240" w:lineRule="auto"/>
              <w:jc w:val="center"/>
              <w:rPr>
                <w:rFonts w:cs="Times New Roman (Body CS)"/>
                <w:color w:val="0F4761"/>
              </w:rPr>
            </w:pPr>
            <w:r>
              <w:rPr>
                <w:rFonts w:cs="Times New Roman (Body CS)"/>
                <w:color w:val="0F4761"/>
              </w:rPr>
              <w:t>Quarterly</w:t>
            </w:r>
          </w:p>
        </w:tc>
        <w:tc>
          <w:tcPr>
            <w:tcW w:w="1848"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72EE53CB" w14:textId="1D28DF89" w:rsidR="004D7CF1" w:rsidRPr="004D7CF1" w:rsidRDefault="00656190" w:rsidP="003B26DE">
            <w:pPr>
              <w:spacing w:before="60" w:line="240" w:lineRule="auto"/>
              <w:jc w:val="center"/>
              <w:rPr>
                <w:rFonts w:cs="Times New Roman (Body CS)"/>
                <w:color w:val="0F4761"/>
              </w:rPr>
            </w:pPr>
            <w:r>
              <w:rPr>
                <w:rFonts w:cs="Times New Roman (Body CS)"/>
                <w:color w:val="0F4761"/>
              </w:rPr>
              <w:t>3.50%</w:t>
            </w:r>
          </w:p>
        </w:tc>
      </w:tr>
      <w:tr w:rsidR="004D7CF1" w14:paraId="3BB097B9" w14:textId="77777777" w:rsidTr="007E1C1E">
        <w:trPr>
          <w:cantSplit/>
        </w:trPr>
        <w:tc>
          <w:tcPr>
            <w:tcW w:w="8505"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0614AA7F" w14:textId="28EC6B2B" w:rsidR="004D7CF1" w:rsidRPr="004D7CF1" w:rsidRDefault="004D7CF1" w:rsidP="004D7CF1">
            <w:pPr>
              <w:spacing w:before="60" w:line="240" w:lineRule="auto"/>
              <w:rPr>
                <w:rFonts w:cs="Times New Roman (Body CS)"/>
                <w:color w:val="0F4761"/>
              </w:rPr>
            </w:pPr>
            <w:r w:rsidRPr="004D7CF1">
              <w:rPr>
                <w:color w:val="0F4761"/>
              </w:rPr>
              <w:t>Healthy and efficient use of reserves – maintain reserves within the range of the general fund reserves policy</w:t>
            </w:r>
          </w:p>
        </w:tc>
        <w:tc>
          <w:tcPr>
            <w:tcW w:w="2127"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61DD8F5E" w14:textId="1718711F" w:rsidR="004D7CF1" w:rsidRPr="004D7CF1" w:rsidRDefault="00B15FD9" w:rsidP="003B26DE">
            <w:pPr>
              <w:spacing w:before="60" w:line="240" w:lineRule="auto"/>
              <w:jc w:val="center"/>
              <w:rPr>
                <w:rFonts w:cs="Times New Roman (Body CS)"/>
                <w:color w:val="0F4761"/>
              </w:rPr>
            </w:pPr>
            <w:r>
              <w:rPr>
                <w:rFonts w:cs="Times New Roman (Body CS)"/>
                <w:color w:val="0F4761"/>
              </w:rPr>
              <w:t>2%</w:t>
            </w:r>
          </w:p>
        </w:tc>
        <w:tc>
          <w:tcPr>
            <w:tcW w:w="2126"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0BD2030F" w14:textId="01959D17" w:rsidR="004D7CF1" w:rsidRPr="004D7CF1" w:rsidRDefault="003B26DE" w:rsidP="003B26DE">
            <w:pPr>
              <w:spacing w:before="60" w:line="240" w:lineRule="auto"/>
              <w:jc w:val="center"/>
              <w:rPr>
                <w:rFonts w:cs="Times New Roman (Body CS)"/>
                <w:color w:val="0F4761"/>
              </w:rPr>
            </w:pPr>
            <w:r>
              <w:rPr>
                <w:rFonts w:cs="Times New Roman (Body CS)"/>
                <w:color w:val="0F4761"/>
              </w:rPr>
              <w:t>Quarterly</w:t>
            </w:r>
          </w:p>
        </w:tc>
        <w:tc>
          <w:tcPr>
            <w:tcW w:w="1848"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2CC1E3C" w14:textId="4CADF90A" w:rsidR="004D7CF1" w:rsidRPr="004D7CF1" w:rsidRDefault="005B24D3" w:rsidP="003B26DE">
            <w:pPr>
              <w:spacing w:before="60" w:line="240" w:lineRule="auto"/>
              <w:jc w:val="center"/>
              <w:rPr>
                <w:rFonts w:cs="Times New Roman (Body CS)"/>
                <w:color w:val="0F4761"/>
              </w:rPr>
            </w:pPr>
            <w:r>
              <w:rPr>
                <w:rFonts w:cs="Times New Roman (Body CS)"/>
                <w:color w:val="0F4761"/>
              </w:rPr>
              <w:t>2.40%</w:t>
            </w:r>
          </w:p>
        </w:tc>
      </w:tr>
      <w:tr w:rsidR="004D7CF1" w14:paraId="1AA0C677" w14:textId="77777777" w:rsidTr="007E1C1E">
        <w:trPr>
          <w:cantSplit/>
        </w:trPr>
        <w:tc>
          <w:tcPr>
            <w:tcW w:w="8505"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00B96954" w14:textId="10D80C6B" w:rsidR="004D7CF1" w:rsidRPr="004D7CF1" w:rsidRDefault="004D7CF1" w:rsidP="004D7CF1">
            <w:pPr>
              <w:spacing w:before="60" w:line="240" w:lineRule="auto"/>
              <w:rPr>
                <w:rFonts w:cs="Times New Roman (Body CS)"/>
                <w:color w:val="0F4761"/>
              </w:rPr>
            </w:pPr>
            <w:r w:rsidRPr="004D7CF1">
              <w:rPr>
                <w:color w:val="0F4761"/>
              </w:rPr>
              <w:t>Percentage of savings delivered in year</w:t>
            </w:r>
          </w:p>
        </w:tc>
        <w:tc>
          <w:tcPr>
            <w:tcW w:w="2127"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640A7C2D" w14:textId="272E0C3C" w:rsidR="004D7CF1" w:rsidRPr="004D7CF1" w:rsidRDefault="00B15FD9" w:rsidP="003B26DE">
            <w:pPr>
              <w:spacing w:before="60" w:line="240" w:lineRule="auto"/>
              <w:jc w:val="center"/>
              <w:rPr>
                <w:rFonts w:cs="Times New Roman (Body CS)"/>
                <w:color w:val="0F4761"/>
              </w:rPr>
            </w:pPr>
            <w:r>
              <w:rPr>
                <w:rFonts w:cs="Times New Roman (Body CS)"/>
                <w:color w:val="0F4761"/>
              </w:rPr>
              <w:t>95%</w:t>
            </w:r>
          </w:p>
        </w:tc>
        <w:tc>
          <w:tcPr>
            <w:tcW w:w="2126"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014AC130" w14:textId="63B81F3F" w:rsidR="004D7CF1" w:rsidRPr="004D7CF1" w:rsidRDefault="003B26DE" w:rsidP="003B26DE">
            <w:pPr>
              <w:spacing w:before="60" w:line="240" w:lineRule="auto"/>
              <w:jc w:val="center"/>
              <w:rPr>
                <w:rFonts w:cs="Times New Roman (Body CS)"/>
                <w:color w:val="0F4761"/>
              </w:rPr>
            </w:pPr>
            <w:r>
              <w:rPr>
                <w:rFonts w:cs="Times New Roman (Body CS)"/>
                <w:color w:val="0F4761"/>
              </w:rPr>
              <w:t>Quarterly</w:t>
            </w:r>
          </w:p>
        </w:tc>
        <w:tc>
          <w:tcPr>
            <w:tcW w:w="1848"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2BE21087" w14:textId="4C5D1FF3" w:rsidR="004D7CF1" w:rsidRPr="004D7CF1" w:rsidRDefault="005B24D3" w:rsidP="003B26DE">
            <w:pPr>
              <w:spacing w:before="60" w:line="240" w:lineRule="auto"/>
              <w:jc w:val="center"/>
              <w:rPr>
                <w:rFonts w:cs="Times New Roman (Body CS)"/>
                <w:color w:val="0F4761"/>
              </w:rPr>
            </w:pPr>
            <w:r>
              <w:rPr>
                <w:rFonts w:cs="Times New Roman (Body CS)"/>
                <w:color w:val="0F4761"/>
              </w:rPr>
              <w:t>97%</w:t>
            </w:r>
          </w:p>
        </w:tc>
      </w:tr>
      <w:tr w:rsidR="004D7CF1" w14:paraId="4743696C" w14:textId="77777777" w:rsidTr="007E1C1E">
        <w:trPr>
          <w:cantSplit/>
        </w:trPr>
        <w:tc>
          <w:tcPr>
            <w:tcW w:w="8505"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24EA83C8" w14:textId="12F9F9BE" w:rsidR="004D7CF1" w:rsidRPr="004D7CF1" w:rsidRDefault="004D7CF1" w:rsidP="004D7CF1">
            <w:pPr>
              <w:spacing w:before="60" w:line="240" w:lineRule="auto"/>
              <w:rPr>
                <w:rFonts w:cs="Times New Roman (Body CS)"/>
                <w:color w:val="0F4761"/>
              </w:rPr>
            </w:pPr>
            <w:r w:rsidRPr="004D7CF1">
              <w:rPr>
                <w:color w:val="0F4761"/>
              </w:rPr>
              <w:t>Percentage of projects that have clear benefits which can be measured</w:t>
            </w:r>
          </w:p>
        </w:tc>
        <w:tc>
          <w:tcPr>
            <w:tcW w:w="2127"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53CE68DC" w14:textId="0C509173" w:rsidR="004D7CF1" w:rsidRPr="004D7CF1" w:rsidRDefault="00E94584" w:rsidP="003B26DE">
            <w:pPr>
              <w:spacing w:before="60" w:line="240" w:lineRule="auto"/>
              <w:jc w:val="center"/>
              <w:rPr>
                <w:rFonts w:cs="Times New Roman (Body CS)"/>
                <w:color w:val="0F4761"/>
              </w:rPr>
            </w:pPr>
            <w:r>
              <w:rPr>
                <w:rFonts w:cs="Times New Roman (Body CS)"/>
                <w:color w:val="0F4761"/>
              </w:rPr>
              <w:t>100%</w:t>
            </w:r>
          </w:p>
        </w:tc>
        <w:tc>
          <w:tcPr>
            <w:tcW w:w="2126"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30998FE9" w14:textId="29938DF4" w:rsidR="004D7CF1" w:rsidRPr="004D7CF1" w:rsidRDefault="003B26DE" w:rsidP="003B26DE">
            <w:pPr>
              <w:spacing w:before="60" w:line="240" w:lineRule="auto"/>
              <w:jc w:val="center"/>
              <w:rPr>
                <w:rFonts w:cs="Times New Roman (Body CS)"/>
                <w:color w:val="0F4761"/>
              </w:rPr>
            </w:pPr>
            <w:r>
              <w:rPr>
                <w:rFonts w:cs="Times New Roman (Body CS)"/>
                <w:color w:val="0F4761"/>
              </w:rPr>
              <w:t>Quarterly</w:t>
            </w:r>
          </w:p>
        </w:tc>
        <w:tc>
          <w:tcPr>
            <w:tcW w:w="1848"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33335163" w14:textId="77777777" w:rsidR="00692CCE" w:rsidRPr="007E1C1E" w:rsidRDefault="00692CCE" w:rsidP="00692CCE">
            <w:pPr>
              <w:spacing w:before="60" w:line="240" w:lineRule="auto"/>
              <w:jc w:val="center"/>
              <w:rPr>
                <w:rFonts w:cs="Times New Roman (Body CS)"/>
                <w:color w:val="0F4761"/>
              </w:rPr>
            </w:pPr>
            <w:r w:rsidRPr="007E1C1E">
              <w:rPr>
                <w:rFonts w:cs="Times New Roman (Body CS)"/>
                <w:color w:val="0F4761"/>
              </w:rPr>
              <w:t>100%</w:t>
            </w:r>
          </w:p>
          <w:p w14:paraId="0E32A07C" w14:textId="52C6245F" w:rsidR="004D7CF1" w:rsidRPr="004D7CF1" w:rsidRDefault="00692CCE" w:rsidP="00692CCE">
            <w:pPr>
              <w:spacing w:before="60" w:line="240" w:lineRule="auto"/>
              <w:jc w:val="center"/>
              <w:rPr>
                <w:rFonts w:cs="Times New Roman (Body CS)"/>
                <w:color w:val="0F4761"/>
              </w:rPr>
            </w:pPr>
            <w:r w:rsidRPr="007E1C1E">
              <w:rPr>
                <w:rFonts w:cs="Times New Roman (Body CS)"/>
                <w:color w:val="0F4761"/>
                <w:sz w:val="20"/>
                <w:szCs w:val="20"/>
              </w:rPr>
              <w:t xml:space="preserve">(another 10 </w:t>
            </w:r>
            <w:proofErr w:type="gramStart"/>
            <w:r w:rsidRPr="007E1C1E">
              <w:rPr>
                <w:rFonts w:cs="Times New Roman (Body CS)"/>
                <w:color w:val="0F4761"/>
                <w:sz w:val="20"/>
                <w:szCs w:val="20"/>
              </w:rPr>
              <w:t>LA's</w:t>
            </w:r>
            <w:proofErr w:type="gramEnd"/>
            <w:r w:rsidRPr="007E1C1E">
              <w:rPr>
                <w:rFonts w:cs="Times New Roman (Body CS)"/>
                <w:color w:val="0F4761"/>
                <w:sz w:val="20"/>
                <w:szCs w:val="20"/>
              </w:rPr>
              <w:t xml:space="preserve"> on webinar)</w:t>
            </w:r>
          </w:p>
        </w:tc>
      </w:tr>
      <w:tr w:rsidR="004D7CF1" w14:paraId="6AE3B60A" w14:textId="77777777" w:rsidTr="007E1C1E">
        <w:trPr>
          <w:cantSplit/>
        </w:trPr>
        <w:tc>
          <w:tcPr>
            <w:tcW w:w="8505"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49742B73" w14:textId="1AEE9D3B" w:rsidR="004D7CF1" w:rsidRPr="004D7CF1" w:rsidRDefault="004D7CF1" w:rsidP="004D7CF1">
            <w:pPr>
              <w:spacing w:before="60" w:line="240" w:lineRule="auto"/>
              <w:rPr>
                <w:rFonts w:cs="Times New Roman (Body CS)"/>
                <w:color w:val="0F4761"/>
              </w:rPr>
            </w:pPr>
            <w:r w:rsidRPr="004D7CF1">
              <w:rPr>
                <w:color w:val="0F4761"/>
              </w:rPr>
              <w:t>Percentage of projects monitored and reported</w:t>
            </w:r>
          </w:p>
        </w:tc>
        <w:tc>
          <w:tcPr>
            <w:tcW w:w="2127"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08B3C1A8" w14:textId="3A09569F" w:rsidR="004D7CF1" w:rsidRPr="004D7CF1" w:rsidRDefault="00C61C08" w:rsidP="003B26DE">
            <w:pPr>
              <w:spacing w:before="60" w:line="240" w:lineRule="auto"/>
              <w:jc w:val="center"/>
              <w:rPr>
                <w:rFonts w:cs="Times New Roman (Body CS)"/>
                <w:color w:val="0F4761"/>
              </w:rPr>
            </w:pPr>
            <w:r>
              <w:rPr>
                <w:rFonts w:cs="Times New Roman (Body CS)"/>
                <w:color w:val="0F4761"/>
              </w:rPr>
              <w:t>100%</w:t>
            </w:r>
          </w:p>
        </w:tc>
        <w:tc>
          <w:tcPr>
            <w:tcW w:w="2126"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73190C91" w14:textId="1CB99552" w:rsidR="004D7CF1" w:rsidRPr="004D7CF1" w:rsidRDefault="003B26DE" w:rsidP="003B26DE">
            <w:pPr>
              <w:spacing w:before="60" w:line="240" w:lineRule="auto"/>
              <w:jc w:val="center"/>
              <w:rPr>
                <w:rFonts w:cs="Times New Roman (Body CS)"/>
                <w:color w:val="0F4761"/>
              </w:rPr>
            </w:pPr>
            <w:r>
              <w:rPr>
                <w:rFonts w:cs="Times New Roman (Body CS)"/>
                <w:color w:val="0F4761"/>
              </w:rPr>
              <w:t>Quarterly</w:t>
            </w:r>
          </w:p>
        </w:tc>
        <w:tc>
          <w:tcPr>
            <w:tcW w:w="1848"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3BF653CC" w14:textId="77777777" w:rsidR="007E1C1E" w:rsidRPr="007E1C1E" w:rsidRDefault="007E1C1E" w:rsidP="007E1C1E">
            <w:pPr>
              <w:spacing w:before="60" w:line="240" w:lineRule="auto"/>
              <w:jc w:val="center"/>
              <w:rPr>
                <w:rFonts w:cs="Times New Roman (Body CS)"/>
                <w:color w:val="0F4761"/>
              </w:rPr>
            </w:pPr>
            <w:r w:rsidRPr="007E1C1E">
              <w:rPr>
                <w:rFonts w:cs="Times New Roman (Body CS)"/>
                <w:color w:val="0F4761"/>
              </w:rPr>
              <w:t>100%</w:t>
            </w:r>
          </w:p>
          <w:p w14:paraId="2303FBE8" w14:textId="73F97B58" w:rsidR="004D7CF1" w:rsidRPr="004D7CF1" w:rsidRDefault="007E1C1E" w:rsidP="007E1C1E">
            <w:pPr>
              <w:spacing w:before="60" w:line="240" w:lineRule="auto"/>
              <w:jc w:val="center"/>
              <w:rPr>
                <w:rFonts w:cs="Times New Roman (Body CS)"/>
                <w:color w:val="0F4761"/>
              </w:rPr>
            </w:pPr>
            <w:r w:rsidRPr="007E1C1E">
              <w:rPr>
                <w:rFonts w:cs="Times New Roman (Body CS)"/>
                <w:color w:val="0F4761"/>
                <w:sz w:val="20"/>
                <w:szCs w:val="20"/>
              </w:rPr>
              <w:t xml:space="preserve">(another 10 </w:t>
            </w:r>
            <w:proofErr w:type="gramStart"/>
            <w:r w:rsidRPr="007E1C1E">
              <w:rPr>
                <w:rFonts w:cs="Times New Roman (Body CS)"/>
                <w:color w:val="0F4761"/>
                <w:sz w:val="20"/>
                <w:szCs w:val="20"/>
              </w:rPr>
              <w:t>LA's</w:t>
            </w:r>
            <w:proofErr w:type="gramEnd"/>
            <w:r w:rsidRPr="007E1C1E">
              <w:rPr>
                <w:rFonts w:cs="Times New Roman (Body CS)"/>
                <w:color w:val="0F4761"/>
                <w:sz w:val="20"/>
                <w:szCs w:val="20"/>
              </w:rPr>
              <w:t xml:space="preserve"> on webinar)</w:t>
            </w:r>
          </w:p>
        </w:tc>
      </w:tr>
      <w:tr w:rsidR="004D7CF1" w14:paraId="2809F379" w14:textId="77777777" w:rsidTr="007E1C1E">
        <w:trPr>
          <w:cantSplit/>
        </w:trPr>
        <w:tc>
          <w:tcPr>
            <w:tcW w:w="8505"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5285C000" w14:textId="4F12A48B" w:rsidR="004D7CF1" w:rsidRPr="004D7CF1" w:rsidRDefault="004D7CF1" w:rsidP="004D7CF1">
            <w:pPr>
              <w:spacing w:before="60" w:line="240" w:lineRule="auto"/>
              <w:rPr>
                <w:rFonts w:cs="Times New Roman (Body CS)"/>
                <w:color w:val="0F4761"/>
              </w:rPr>
            </w:pPr>
            <w:r w:rsidRPr="004D7CF1">
              <w:rPr>
                <w:color w:val="0F4761"/>
              </w:rPr>
              <w:lastRenderedPageBreak/>
              <w:t>Percentage of projects delivered on time and on budget</w:t>
            </w:r>
          </w:p>
        </w:tc>
        <w:tc>
          <w:tcPr>
            <w:tcW w:w="2127"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70239F4E" w14:textId="76126A92" w:rsidR="004D7CF1" w:rsidRPr="004D7CF1" w:rsidRDefault="00C61C08" w:rsidP="003B26DE">
            <w:pPr>
              <w:spacing w:before="60" w:line="240" w:lineRule="auto"/>
              <w:jc w:val="center"/>
              <w:rPr>
                <w:rFonts w:cs="Times New Roman (Body CS)"/>
                <w:color w:val="0F4761"/>
              </w:rPr>
            </w:pPr>
            <w:r>
              <w:rPr>
                <w:rFonts w:cs="Times New Roman (Body CS)"/>
                <w:color w:val="0F4761"/>
              </w:rPr>
              <w:t>80%</w:t>
            </w:r>
          </w:p>
        </w:tc>
        <w:tc>
          <w:tcPr>
            <w:tcW w:w="2126"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21A37557" w14:textId="16A22FCD" w:rsidR="004D7CF1" w:rsidRPr="004D7CF1" w:rsidRDefault="003B26DE" w:rsidP="003B26DE">
            <w:pPr>
              <w:spacing w:before="60" w:line="240" w:lineRule="auto"/>
              <w:jc w:val="center"/>
              <w:rPr>
                <w:rFonts w:cs="Times New Roman (Body CS)"/>
                <w:color w:val="0F4761"/>
              </w:rPr>
            </w:pPr>
            <w:r>
              <w:rPr>
                <w:rFonts w:cs="Times New Roman (Body CS)"/>
                <w:color w:val="0F4761"/>
              </w:rPr>
              <w:t>Quarterly</w:t>
            </w:r>
          </w:p>
        </w:tc>
        <w:tc>
          <w:tcPr>
            <w:tcW w:w="1848"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6D943C7" w14:textId="373B1B4D" w:rsidR="004D7CF1" w:rsidRPr="004D7CF1" w:rsidRDefault="00692CCE" w:rsidP="007E1C1E">
            <w:pPr>
              <w:spacing w:before="60" w:line="240" w:lineRule="auto"/>
              <w:jc w:val="center"/>
              <w:rPr>
                <w:rFonts w:cs="Times New Roman (Body CS)"/>
                <w:color w:val="0F4761"/>
              </w:rPr>
            </w:pPr>
            <w:r>
              <w:rPr>
                <w:rFonts w:cs="Times New Roman (Body CS)"/>
                <w:color w:val="0F4761"/>
              </w:rPr>
              <w:t>n/a</w:t>
            </w:r>
          </w:p>
        </w:tc>
      </w:tr>
      <w:tr w:rsidR="004D7CF1" w14:paraId="5A8677FD" w14:textId="77777777" w:rsidTr="007E1C1E">
        <w:trPr>
          <w:cantSplit/>
        </w:trPr>
        <w:tc>
          <w:tcPr>
            <w:tcW w:w="8505"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6A94C035" w14:textId="2B84878B" w:rsidR="004D7CF1" w:rsidRPr="004D7CF1" w:rsidRDefault="004D7CF1" w:rsidP="004D7CF1">
            <w:pPr>
              <w:spacing w:before="60" w:line="240" w:lineRule="auto"/>
              <w:rPr>
                <w:rFonts w:cs="Times New Roman (Body CS)"/>
                <w:color w:val="0F4761"/>
              </w:rPr>
            </w:pPr>
            <w:r w:rsidRPr="004D7CF1">
              <w:rPr>
                <w:color w:val="0F4761"/>
              </w:rPr>
              <w:t>"Sickness absence percentage - TCCS</w:t>
            </w:r>
          </w:p>
        </w:tc>
        <w:tc>
          <w:tcPr>
            <w:tcW w:w="2127"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679E9EA6" w14:textId="0507A87C" w:rsidR="004D7CF1" w:rsidRPr="004D7CF1" w:rsidRDefault="00C61C08" w:rsidP="003B26DE">
            <w:pPr>
              <w:spacing w:before="60" w:line="240" w:lineRule="auto"/>
              <w:jc w:val="center"/>
              <w:rPr>
                <w:rFonts w:cs="Times New Roman (Body CS)"/>
                <w:color w:val="0F4761"/>
              </w:rPr>
            </w:pPr>
            <w:r>
              <w:rPr>
                <w:rFonts w:cs="Times New Roman (Body CS)"/>
                <w:color w:val="0F4761"/>
              </w:rPr>
              <w:t>4%</w:t>
            </w:r>
          </w:p>
        </w:tc>
        <w:tc>
          <w:tcPr>
            <w:tcW w:w="2126"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4B3927A3" w14:textId="67108A1C" w:rsidR="004D7CF1" w:rsidRPr="004D7CF1" w:rsidRDefault="003B26DE" w:rsidP="003B26DE">
            <w:pPr>
              <w:spacing w:before="60" w:line="240" w:lineRule="auto"/>
              <w:jc w:val="center"/>
              <w:rPr>
                <w:rFonts w:cs="Times New Roman (Body CS)"/>
                <w:color w:val="0F4761"/>
              </w:rPr>
            </w:pPr>
            <w:r>
              <w:rPr>
                <w:rFonts w:cs="Times New Roman (Body CS)"/>
                <w:color w:val="0F4761"/>
              </w:rPr>
              <w:t>Quarterly</w:t>
            </w:r>
          </w:p>
        </w:tc>
        <w:tc>
          <w:tcPr>
            <w:tcW w:w="1848"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6AB2702E" w14:textId="226EFEBE" w:rsidR="004D7CF1" w:rsidRPr="004D7CF1" w:rsidRDefault="00BD3B9E" w:rsidP="003B26DE">
            <w:pPr>
              <w:spacing w:before="60" w:line="240" w:lineRule="auto"/>
              <w:jc w:val="center"/>
              <w:rPr>
                <w:rFonts w:cs="Times New Roman (Body CS)"/>
                <w:color w:val="0F4761"/>
              </w:rPr>
            </w:pPr>
            <w:r>
              <w:rPr>
                <w:rFonts w:cs="Times New Roman (Body CS)"/>
                <w:color w:val="0F4761"/>
              </w:rPr>
              <w:t>7.2%</w:t>
            </w:r>
            <w:r>
              <w:rPr>
                <w:rFonts w:cs="Times New Roman (Body CS)"/>
                <w:color w:val="0F4761"/>
              </w:rPr>
              <w:br/>
            </w:r>
            <w:r w:rsidRPr="00BD3B9E">
              <w:rPr>
                <w:rFonts w:cs="Times New Roman (Body CS)"/>
                <w:color w:val="0F4761"/>
                <w:sz w:val="20"/>
                <w:szCs w:val="20"/>
              </w:rPr>
              <w:t>LGBF</w:t>
            </w:r>
          </w:p>
        </w:tc>
      </w:tr>
      <w:tr w:rsidR="004D7CF1" w14:paraId="085BC604" w14:textId="77777777" w:rsidTr="007E1C1E">
        <w:trPr>
          <w:cantSplit/>
        </w:trPr>
        <w:tc>
          <w:tcPr>
            <w:tcW w:w="8505"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50D41ECE" w14:textId="75191C27" w:rsidR="004D7CF1" w:rsidRPr="004D7CF1" w:rsidRDefault="004D7CF1" w:rsidP="004D7CF1">
            <w:pPr>
              <w:spacing w:before="60" w:line="240" w:lineRule="auto"/>
              <w:rPr>
                <w:color w:val="0F4761"/>
              </w:rPr>
            </w:pPr>
            <w:r w:rsidRPr="004D7CF1">
              <w:rPr>
                <w:color w:val="0F4761"/>
              </w:rPr>
              <w:t>Staff turnover rate - TCCS</w:t>
            </w:r>
          </w:p>
        </w:tc>
        <w:tc>
          <w:tcPr>
            <w:tcW w:w="2127"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74AEADCF" w14:textId="63C742E0" w:rsidR="004D7CF1" w:rsidRPr="004D7CF1" w:rsidRDefault="00C61C08" w:rsidP="003B26DE">
            <w:pPr>
              <w:spacing w:before="60" w:line="240" w:lineRule="auto"/>
              <w:jc w:val="center"/>
              <w:rPr>
                <w:rFonts w:cs="Times New Roman (Body CS)"/>
                <w:color w:val="0F4761"/>
              </w:rPr>
            </w:pPr>
            <w:r>
              <w:rPr>
                <w:rFonts w:cs="Times New Roman (Body CS)"/>
                <w:color w:val="0F4761"/>
              </w:rPr>
              <w:t>10%</w:t>
            </w:r>
          </w:p>
        </w:tc>
        <w:tc>
          <w:tcPr>
            <w:tcW w:w="2126"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6C4ECA65" w14:textId="008F4EAF" w:rsidR="004D7CF1" w:rsidRPr="004D7CF1" w:rsidRDefault="003B26DE" w:rsidP="003B26DE">
            <w:pPr>
              <w:spacing w:before="60" w:line="240" w:lineRule="auto"/>
              <w:jc w:val="center"/>
              <w:rPr>
                <w:rFonts w:cs="Times New Roman (Body CS)"/>
                <w:color w:val="0F4761"/>
              </w:rPr>
            </w:pPr>
            <w:r>
              <w:rPr>
                <w:rFonts w:cs="Times New Roman (Body CS)"/>
                <w:color w:val="0F4761"/>
              </w:rPr>
              <w:t>Quarterly</w:t>
            </w:r>
          </w:p>
        </w:tc>
        <w:tc>
          <w:tcPr>
            <w:tcW w:w="1848"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25B7699F" w14:textId="1D751F25" w:rsidR="004D7CF1" w:rsidRPr="004D7CF1" w:rsidRDefault="00BD3B9E" w:rsidP="003B26DE">
            <w:pPr>
              <w:spacing w:before="60" w:line="240" w:lineRule="auto"/>
              <w:jc w:val="center"/>
              <w:rPr>
                <w:rFonts w:cs="Times New Roman (Body CS)"/>
                <w:color w:val="0F4761"/>
              </w:rPr>
            </w:pPr>
            <w:r>
              <w:rPr>
                <w:rFonts w:cs="Times New Roman (Body CS)"/>
                <w:color w:val="0F4761"/>
              </w:rPr>
              <w:t>27.4%</w:t>
            </w:r>
            <w:r>
              <w:rPr>
                <w:rFonts w:cs="Times New Roman (Body CS)"/>
                <w:color w:val="0F4761"/>
              </w:rPr>
              <w:br/>
            </w:r>
            <w:r w:rsidRPr="00BD3B9E">
              <w:rPr>
                <w:rFonts w:cs="Times New Roman (Body CS)"/>
                <w:color w:val="0F4761"/>
                <w:sz w:val="20"/>
                <w:szCs w:val="20"/>
              </w:rPr>
              <w:t>CIPD UK Turnover</w:t>
            </w:r>
          </w:p>
        </w:tc>
      </w:tr>
    </w:tbl>
    <w:p w14:paraId="419DFFDB" w14:textId="77777777" w:rsidR="009329D2" w:rsidRDefault="009329D2" w:rsidP="009329D2">
      <w:pPr>
        <w:spacing w:line="240" w:lineRule="auto"/>
        <w:ind w:right="-144"/>
        <w:rPr>
          <w:color w:val="0F4761"/>
        </w:rPr>
      </w:pPr>
    </w:p>
    <w:p w14:paraId="2F457B21" w14:textId="77777777" w:rsidR="009329D2" w:rsidRPr="005B57FB" w:rsidRDefault="009329D2" w:rsidP="009329D2">
      <w:pPr>
        <w:spacing w:line="240" w:lineRule="auto"/>
        <w:ind w:right="-144"/>
        <w:rPr>
          <w:color w:val="0F4761"/>
        </w:rPr>
      </w:pPr>
    </w:p>
    <w:p w14:paraId="4F24EF27" w14:textId="4C6CC075" w:rsidR="00401369" w:rsidRPr="00EE50FD" w:rsidRDefault="001747B6" w:rsidP="00ED1C1C">
      <w:pPr>
        <w:pStyle w:val="Heading2"/>
        <w:keepNext w:val="0"/>
        <w:spacing w:before="0" w:after="0" w:line="240" w:lineRule="auto"/>
      </w:pPr>
      <w:r w:rsidRPr="00410F4A">
        <w:t>Equalities</w:t>
      </w:r>
    </w:p>
    <w:p w14:paraId="27612037" w14:textId="77777777" w:rsidR="00D9290E" w:rsidRPr="005B57FB" w:rsidRDefault="00D9290E" w:rsidP="00ED1C1C">
      <w:pPr>
        <w:spacing w:line="240" w:lineRule="auto"/>
        <w:ind w:right="-144"/>
        <w:rPr>
          <w:color w:val="0F4761"/>
        </w:rPr>
      </w:pPr>
    </w:p>
    <w:p w14:paraId="40BF6D98" w14:textId="207B67B4" w:rsidR="00F91DB4" w:rsidRDefault="00BD1497" w:rsidP="00ED1C1C">
      <w:pPr>
        <w:spacing w:line="240" w:lineRule="auto"/>
        <w:ind w:right="-144"/>
        <w:rPr>
          <w:color w:val="0F4761"/>
        </w:rPr>
      </w:pPr>
      <w:r w:rsidRPr="005B57FB">
        <w:rPr>
          <w:color w:val="0F4761"/>
        </w:rPr>
        <w:t xml:space="preserve">The following actions are an extract from the </w:t>
      </w:r>
      <w:hyperlink r:id="rId33" w:history="1">
        <w:r w:rsidRPr="005B57FB">
          <w:rPr>
            <w:rStyle w:val="Hyperlink"/>
            <w:color w:val="0F4761"/>
          </w:rPr>
          <w:t>Equality Outcomes Action Plan</w:t>
        </w:r>
      </w:hyperlink>
      <w:r w:rsidRPr="005B57FB">
        <w:rPr>
          <w:color w:val="0F4761"/>
        </w:rPr>
        <w:t xml:space="preserve"> (update link for 2025) for which </w:t>
      </w:r>
      <w:r w:rsidR="006A6136">
        <w:rPr>
          <w:color w:val="0F4761"/>
        </w:rPr>
        <w:t>TCCS</w:t>
      </w:r>
      <w:r w:rsidRPr="005B57FB">
        <w:rPr>
          <w:color w:val="0F4761"/>
        </w:rPr>
        <w:t xml:space="preserve"> Services </w:t>
      </w:r>
      <w:r w:rsidR="006A6136">
        <w:rPr>
          <w:color w:val="0F4761"/>
        </w:rPr>
        <w:t>is</w:t>
      </w:r>
      <w:r w:rsidRPr="005B57FB">
        <w:rPr>
          <w:color w:val="0F4761"/>
        </w:rPr>
        <w:t xml:space="preserve"> responsible.</w:t>
      </w:r>
    </w:p>
    <w:p w14:paraId="7BD2CC1E" w14:textId="77777777" w:rsidR="007824BC" w:rsidRDefault="007824BC" w:rsidP="00ED1C1C">
      <w:pPr>
        <w:spacing w:line="240" w:lineRule="auto"/>
        <w:ind w:right="-144"/>
        <w:rPr>
          <w:color w:val="0F4761"/>
        </w:rPr>
      </w:pPr>
    </w:p>
    <w:tbl>
      <w:tblPr>
        <w:tblStyle w:val="TableGrid"/>
        <w:tblW w:w="0" w:type="auto"/>
        <w:tblLook w:val="04A0" w:firstRow="1" w:lastRow="0" w:firstColumn="1" w:lastColumn="0" w:noHBand="0" w:noVBand="1"/>
      </w:tblPr>
      <w:tblGrid>
        <w:gridCol w:w="9776"/>
        <w:gridCol w:w="4671"/>
      </w:tblGrid>
      <w:tr w:rsidR="007824BC" w14:paraId="6182D61D" w14:textId="77777777" w:rsidTr="0013323C">
        <w:trPr>
          <w:tblHeader/>
        </w:trPr>
        <w:tc>
          <w:tcPr>
            <w:tcW w:w="9776" w:type="dxa"/>
            <w:shd w:val="clear" w:color="auto" w:fill="156082" w:themeFill="accent1"/>
          </w:tcPr>
          <w:p w14:paraId="3515318D" w14:textId="13CE40EC" w:rsidR="007824BC" w:rsidRDefault="007824BC" w:rsidP="007824BC">
            <w:pPr>
              <w:spacing w:before="60" w:after="60" w:line="240" w:lineRule="auto"/>
              <w:rPr>
                <w:color w:val="0F4761"/>
              </w:rPr>
            </w:pPr>
            <w:r w:rsidRPr="00F62F25">
              <w:rPr>
                <w:bCs/>
                <w:color w:val="FFFFFF" w:themeColor="background1"/>
              </w:rPr>
              <w:t>Equalities Action Outcome Plan Action</w:t>
            </w:r>
          </w:p>
        </w:tc>
        <w:tc>
          <w:tcPr>
            <w:tcW w:w="4671" w:type="dxa"/>
            <w:shd w:val="clear" w:color="auto" w:fill="156082" w:themeFill="accent1"/>
          </w:tcPr>
          <w:p w14:paraId="091ABAF4" w14:textId="6A9D66B7" w:rsidR="007824BC" w:rsidRDefault="007824BC" w:rsidP="007824BC">
            <w:pPr>
              <w:spacing w:before="60" w:after="60" w:line="240" w:lineRule="auto"/>
              <w:rPr>
                <w:color w:val="0F4761"/>
              </w:rPr>
            </w:pPr>
            <w:r w:rsidRPr="00F62F25">
              <w:rPr>
                <w:bCs/>
                <w:color w:val="FFFFFF" w:themeColor="background1"/>
              </w:rPr>
              <w:t>Responsible Team</w:t>
            </w:r>
          </w:p>
        </w:tc>
      </w:tr>
      <w:tr w:rsidR="00F3242E" w14:paraId="57BCDA43" w14:textId="77777777" w:rsidTr="00F3242E">
        <w:tc>
          <w:tcPr>
            <w:tcW w:w="9776" w:type="dxa"/>
            <w:shd w:val="clear" w:color="auto" w:fill="00B0F0"/>
          </w:tcPr>
          <w:p w14:paraId="0808FB39" w14:textId="77777777" w:rsidR="00F3242E" w:rsidRDefault="00F3242E" w:rsidP="007824BC">
            <w:pPr>
              <w:spacing w:before="60" w:after="60" w:line="240" w:lineRule="auto"/>
              <w:rPr>
                <w:color w:val="0F4761"/>
              </w:rPr>
            </w:pPr>
            <w:r w:rsidRPr="004B0F53">
              <w:rPr>
                <w:bCs/>
              </w:rPr>
              <w:t>Outcome 1: Our services meet the needs of those experiencing inequalities</w:t>
            </w:r>
          </w:p>
        </w:tc>
        <w:tc>
          <w:tcPr>
            <w:tcW w:w="4671" w:type="dxa"/>
            <w:shd w:val="clear" w:color="auto" w:fill="00B0F0"/>
          </w:tcPr>
          <w:p w14:paraId="5404D06D" w14:textId="6EE95258" w:rsidR="00F3242E" w:rsidRDefault="00F3242E" w:rsidP="007824BC">
            <w:pPr>
              <w:spacing w:before="60" w:after="60" w:line="240" w:lineRule="auto"/>
              <w:rPr>
                <w:color w:val="0F4761"/>
              </w:rPr>
            </w:pPr>
          </w:p>
        </w:tc>
      </w:tr>
      <w:tr w:rsidR="0013323C" w14:paraId="2874A162" w14:textId="77777777" w:rsidTr="007824BC">
        <w:tc>
          <w:tcPr>
            <w:tcW w:w="9776" w:type="dxa"/>
          </w:tcPr>
          <w:p w14:paraId="030E0F11" w14:textId="1ED36A28" w:rsidR="0013323C" w:rsidRDefault="0013323C" w:rsidP="0013323C">
            <w:pPr>
              <w:spacing w:before="60" w:line="240" w:lineRule="auto"/>
              <w:rPr>
                <w:color w:val="0F4761"/>
              </w:rPr>
            </w:pPr>
            <w:r w:rsidRPr="00C7370D">
              <w:rPr>
                <w:rFonts w:cs="Arial"/>
                <w:color w:val="156082" w:themeColor="accent1"/>
              </w:rPr>
              <w:t xml:space="preserve">Improve data collection to understand the characteristics of those who use our services </w:t>
            </w:r>
          </w:p>
        </w:tc>
        <w:tc>
          <w:tcPr>
            <w:tcW w:w="4671" w:type="dxa"/>
          </w:tcPr>
          <w:p w14:paraId="4D64A0AB" w14:textId="2F9C4DEF" w:rsidR="0013323C" w:rsidRDefault="0013323C" w:rsidP="0013323C">
            <w:pPr>
              <w:spacing w:before="60" w:line="240" w:lineRule="auto"/>
              <w:rPr>
                <w:color w:val="0F4761"/>
              </w:rPr>
            </w:pPr>
            <w:r w:rsidRPr="00C7370D">
              <w:rPr>
                <w:rFonts w:cs="Arial"/>
                <w:color w:val="156082" w:themeColor="accent1"/>
              </w:rPr>
              <w:t>All services</w:t>
            </w:r>
          </w:p>
        </w:tc>
      </w:tr>
      <w:tr w:rsidR="0013323C" w14:paraId="2B726DEA" w14:textId="77777777" w:rsidTr="007824BC">
        <w:tc>
          <w:tcPr>
            <w:tcW w:w="9776" w:type="dxa"/>
          </w:tcPr>
          <w:p w14:paraId="1D5FEE3E" w14:textId="1A6695A7" w:rsidR="0013323C" w:rsidRDefault="0013323C" w:rsidP="0013323C">
            <w:pPr>
              <w:spacing w:before="60" w:line="240" w:lineRule="auto"/>
              <w:rPr>
                <w:color w:val="0F4761"/>
              </w:rPr>
            </w:pPr>
            <w:r w:rsidRPr="00C7370D">
              <w:rPr>
                <w:rFonts w:cs="Arial"/>
                <w:color w:val="156082" w:themeColor="accent1"/>
              </w:rPr>
              <w:t>Place lived experience of inequality at the heart of service planning and design by working alongside the community to ensure meaningful changes are made</w:t>
            </w:r>
          </w:p>
        </w:tc>
        <w:tc>
          <w:tcPr>
            <w:tcW w:w="4671" w:type="dxa"/>
          </w:tcPr>
          <w:p w14:paraId="04437880" w14:textId="6C87FA9C" w:rsidR="0013323C" w:rsidRDefault="0013323C" w:rsidP="0013323C">
            <w:pPr>
              <w:spacing w:before="60" w:line="240" w:lineRule="auto"/>
              <w:rPr>
                <w:color w:val="0F4761"/>
              </w:rPr>
            </w:pPr>
            <w:r w:rsidRPr="00C7370D">
              <w:rPr>
                <w:rFonts w:cs="Arial"/>
                <w:color w:val="156082" w:themeColor="accent1"/>
              </w:rPr>
              <w:t>All services</w:t>
            </w:r>
          </w:p>
        </w:tc>
      </w:tr>
      <w:tr w:rsidR="0013323C" w14:paraId="4CC47CD6" w14:textId="77777777" w:rsidTr="007824BC">
        <w:tc>
          <w:tcPr>
            <w:tcW w:w="9776" w:type="dxa"/>
          </w:tcPr>
          <w:p w14:paraId="5FEF7250" w14:textId="37A635CC" w:rsidR="0013323C" w:rsidRDefault="0013323C" w:rsidP="0013323C">
            <w:pPr>
              <w:spacing w:before="60" w:line="240" w:lineRule="auto"/>
              <w:rPr>
                <w:color w:val="0F4761"/>
              </w:rPr>
            </w:pPr>
            <w:r w:rsidRPr="00C7370D">
              <w:rPr>
                <w:rFonts w:cs="Arial"/>
                <w:color w:val="156082" w:themeColor="accent1"/>
              </w:rPr>
              <w:t>Ensure engagement and consultation are representative of our population</w:t>
            </w:r>
          </w:p>
        </w:tc>
        <w:tc>
          <w:tcPr>
            <w:tcW w:w="4671" w:type="dxa"/>
          </w:tcPr>
          <w:p w14:paraId="00014BC5" w14:textId="7E6AA826" w:rsidR="0013323C" w:rsidRDefault="0013323C" w:rsidP="0013323C">
            <w:pPr>
              <w:spacing w:before="60" w:line="240" w:lineRule="auto"/>
              <w:rPr>
                <w:color w:val="0F4761"/>
              </w:rPr>
            </w:pPr>
            <w:r w:rsidRPr="00C7370D">
              <w:rPr>
                <w:rFonts w:cs="Arial"/>
                <w:color w:val="156082" w:themeColor="accent1"/>
              </w:rPr>
              <w:t>Community Partnership Team</w:t>
            </w:r>
          </w:p>
        </w:tc>
      </w:tr>
      <w:tr w:rsidR="0013323C" w14:paraId="1E0500DF" w14:textId="77777777" w:rsidTr="007824BC">
        <w:tc>
          <w:tcPr>
            <w:tcW w:w="9776" w:type="dxa"/>
          </w:tcPr>
          <w:p w14:paraId="28F60765" w14:textId="5CC1C03A" w:rsidR="0013323C" w:rsidRDefault="0013323C" w:rsidP="0013323C">
            <w:pPr>
              <w:spacing w:before="60" w:line="240" w:lineRule="auto"/>
              <w:rPr>
                <w:color w:val="0F4761"/>
              </w:rPr>
            </w:pPr>
            <w:r w:rsidRPr="00C7370D">
              <w:rPr>
                <w:rFonts w:cs="Arial"/>
                <w:color w:val="156082" w:themeColor="accent1"/>
              </w:rPr>
              <w:t>Ensure people experiencing disadvantage can access our services (translation services, alternatives to digital for those who need them)</w:t>
            </w:r>
          </w:p>
        </w:tc>
        <w:tc>
          <w:tcPr>
            <w:tcW w:w="4671" w:type="dxa"/>
          </w:tcPr>
          <w:p w14:paraId="01867361" w14:textId="0FF845D1" w:rsidR="0013323C" w:rsidRDefault="0013323C" w:rsidP="0013323C">
            <w:pPr>
              <w:spacing w:before="60" w:line="240" w:lineRule="auto"/>
              <w:rPr>
                <w:color w:val="0F4761"/>
              </w:rPr>
            </w:pPr>
            <w:r w:rsidRPr="00C7370D">
              <w:rPr>
                <w:rFonts w:cs="Arial"/>
                <w:color w:val="156082" w:themeColor="accent1"/>
              </w:rPr>
              <w:t>All services</w:t>
            </w:r>
          </w:p>
        </w:tc>
      </w:tr>
      <w:tr w:rsidR="00B42AB4" w14:paraId="3BFE8582" w14:textId="77777777" w:rsidTr="007824BC">
        <w:tc>
          <w:tcPr>
            <w:tcW w:w="9776" w:type="dxa"/>
          </w:tcPr>
          <w:p w14:paraId="4CD5A885" w14:textId="01B9906B" w:rsidR="00B42AB4" w:rsidRPr="00C7370D" w:rsidRDefault="00B42AB4" w:rsidP="00B42AB4">
            <w:pPr>
              <w:spacing w:before="60" w:line="240" w:lineRule="auto"/>
              <w:rPr>
                <w:rFonts w:cs="Arial"/>
                <w:color w:val="156082" w:themeColor="accent1"/>
              </w:rPr>
            </w:pPr>
            <w:r w:rsidRPr="00C7370D">
              <w:rPr>
                <w:rFonts w:cs="Arial"/>
                <w:color w:val="156082" w:themeColor="accent1"/>
              </w:rPr>
              <w:t>Establish regular monitoring and reporting mechanisms for Equality Outcomes in our performance reporting system, to tract progress and ensure accountability</w:t>
            </w:r>
          </w:p>
        </w:tc>
        <w:tc>
          <w:tcPr>
            <w:tcW w:w="4671" w:type="dxa"/>
          </w:tcPr>
          <w:p w14:paraId="3BAECD15" w14:textId="46E60BE6" w:rsidR="00B42AB4" w:rsidRPr="00C7370D" w:rsidRDefault="00B42AB4" w:rsidP="00B42AB4">
            <w:pPr>
              <w:spacing w:before="60" w:line="240" w:lineRule="auto"/>
              <w:rPr>
                <w:rFonts w:cs="Arial"/>
                <w:color w:val="156082" w:themeColor="accent1"/>
              </w:rPr>
            </w:pPr>
            <w:r w:rsidRPr="00C7370D">
              <w:rPr>
                <w:rFonts w:cs="Arial"/>
                <w:color w:val="156082" w:themeColor="accent1"/>
              </w:rPr>
              <w:t>Corporate Performance &amp; Planning</w:t>
            </w:r>
          </w:p>
        </w:tc>
      </w:tr>
      <w:tr w:rsidR="00B42AB4" w14:paraId="5780D5A2" w14:textId="77777777" w:rsidTr="007824BC">
        <w:tc>
          <w:tcPr>
            <w:tcW w:w="9776" w:type="dxa"/>
          </w:tcPr>
          <w:p w14:paraId="7909D939" w14:textId="026344C9" w:rsidR="00B42AB4" w:rsidRPr="00C7370D" w:rsidRDefault="00B42AB4" w:rsidP="00B42AB4">
            <w:pPr>
              <w:spacing w:before="60" w:line="240" w:lineRule="auto"/>
              <w:rPr>
                <w:rFonts w:cs="Arial"/>
                <w:color w:val="156082" w:themeColor="accent1"/>
              </w:rPr>
            </w:pPr>
            <w:r w:rsidRPr="00C7370D">
              <w:rPr>
                <w:rFonts w:cs="Arial"/>
                <w:color w:val="156082" w:themeColor="accent1"/>
              </w:rPr>
              <w:t xml:space="preserve">Explore the use of Power BI to collate and present relevant equalities data to support better impact assessments </w:t>
            </w:r>
          </w:p>
        </w:tc>
        <w:tc>
          <w:tcPr>
            <w:tcW w:w="4671" w:type="dxa"/>
          </w:tcPr>
          <w:p w14:paraId="09DF5306" w14:textId="35528F6A" w:rsidR="00B42AB4" w:rsidRPr="00C7370D" w:rsidRDefault="00B42AB4" w:rsidP="00B42AB4">
            <w:pPr>
              <w:spacing w:before="60" w:line="240" w:lineRule="auto"/>
              <w:rPr>
                <w:rFonts w:cs="Arial"/>
                <w:color w:val="156082" w:themeColor="accent1"/>
              </w:rPr>
            </w:pPr>
            <w:r w:rsidRPr="00C7370D">
              <w:rPr>
                <w:rFonts w:cs="Arial"/>
                <w:color w:val="156082" w:themeColor="accent1"/>
              </w:rPr>
              <w:t xml:space="preserve">Communities </w:t>
            </w:r>
          </w:p>
        </w:tc>
      </w:tr>
      <w:tr w:rsidR="00B42AB4" w14:paraId="3712DE57" w14:textId="77777777" w:rsidTr="00B42AB4">
        <w:tc>
          <w:tcPr>
            <w:tcW w:w="14447" w:type="dxa"/>
            <w:gridSpan w:val="2"/>
            <w:shd w:val="clear" w:color="auto" w:fill="92D050"/>
          </w:tcPr>
          <w:p w14:paraId="46E0BF2C" w14:textId="39928A65" w:rsidR="00B42AB4" w:rsidRPr="00C7370D" w:rsidRDefault="00B42AB4" w:rsidP="00B42AB4">
            <w:pPr>
              <w:spacing w:before="60" w:after="60" w:line="240" w:lineRule="auto"/>
              <w:rPr>
                <w:rFonts w:cs="Arial"/>
                <w:color w:val="156082" w:themeColor="accent1"/>
              </w:rPr>
            </w:pPr>
            <w:r w:rsidRPr="004B0F53">
              <w:rPr>
                <w:bCs/>
              </w:rPr>
              <w:t>Outcome 2: Transport across our area is inclusive and accessible, particularly for young people and those with disabilities</w:t>
            </w:r>
          </w:p>
        </w:tc>
      </w:tr>
      <w:tr w:rsidR="00B42AB4" w14:paraId="533B2176" w14:textId="77777777" w:rsidTr="007824BC">
        <w:tc>
          <w:tcPr>
            <w:tcW w:w="9776" w:type="dxa"/>
          </w:tcPr>
          <w:p w14:paraId="1095057A" w14:textId="48A43B53" w:rsidR="00B42AB4" w:rsidRPr="00C7370D" w:rsidRDefault="00B42AB4" w:rsidP="00B42AB4">
            <w:pPr>
              <w:spacing w:before="60" w:line="240" w:lineRule="auto"/>
              <w:rPr>
                <w:rFonts w:cs="Arial"/>
                <w:color w:val="156082" w:themeColor="accent1"/>
              </w:rPr>
            </w:pPr>
            <w:r w:rsidRPr="00071A12">
              <w:rPr>
                <w:rFonts w:cs="Arial"/>
                <w:color w:val="156082" w:themeColor="accent1"/>
              </w:rPr>
              <w:t>Maintain an appropriate level of accessible vehicles transport</w:t>
            </w:r>
          </w:p>
        </w:tc>
        <w:tc>
          <w:tcPr>
            <w:tcW w:w="4671" w:type="dxa"/>
          </w:tcPr>
          <w:p w14:paraId="3FFFCBD3" w14:textId="5F84C700" w:rsidR="00B42AB4" w:rsidRPr="00C7370D" w:rsidRDefault="00B42AB4" w:rsidP="00B42AB4">
            <w:pPr>
              <w:spacing w:before="60" w:line="240" w:lineRule="auto"/>
              <w:rPr>
                <w:rFonts w:cs="Arial"/>
                <w:color w:val="156082" w:themeColor="accent1"/>
              </w:rPr>
            </w:pPr>
            <w:r w:rsidRPr="00071A12">
              <w:rPr>
                <w:rFonts w:cs="Arial"/>
                <w:color w:val="156082" w:themeColor="accent1"/>
              </w:rPr>
              <w:t>Licensing</w:t>
            </w:r>
          </w:p>
        </w:tc>
      </w:tr>
      <w:tr w:rsidR="00B42AB4" w14:paraId="78220628" w14:textId="77777777" w:rsidTr="007824BC">
        <w:tc>
          <w:tcPr>
            <w:tcW w:w="9776" w:type="dxa"/>
          </w:tcPr>
          <w:p w14:paraId="14E5A573" w14:textId="03D341C4" w:rsidR="00B42AB4" w:rsidRPr="00C7370D" w:rsidRDefault="00B42AB4" w:rsidP="00B42AB4">
            <w:pPr>
              <w:spacing w:before="60" w:line="240" w:lineRule="auto"/>
              <w:rPr>
                <w:rFonts w:cs="Arial"/>
                <w:color w:val="156082" w:themeColor="accent1"/>
              </w:rPr>
            </w:pPr>
            <w:r w:rsidRPr="00071A12">
              <w:rPr>
                <w:rFonts w:cs="Arial"/>
                <w:color w:val="156082" w:themeColor="accent1"/>
              </w:rPr>
              <w:t>Promote free bus travel entitlement as part of antipoverty strategy income maximisation</w:t>
            </w:r>
          </w:p>
        </w:tc>
        <w:tc>
          <w:tcPr>
            <w:tcW w:w="4671" w:type="dxa"/>
          </w:tcPr>
          <w:p w14:paraId="4908F814" w14:textId="5A8EABDB" w:rsidR="00B42AB4" w:rsidRPr="00C7370D" w:rsidRDefault="00B42AB4" w:rsidP="00B42AB4">
            <w:pPr>
              <w:spacing w:before="60" w:line="240" w:lineRule="auto"/>
              <w:rPr>
                <w:rFonts w:cs="Arial"/>
                <w:color w:val="156082" w:themeColor="accent1"/>
              </w:rPr>
            </w:pPr>
            <w:r w:rsidRPr="00071A12">
              <w:rPr>
                <w:rFonts w:cs="Arial"/>
                <w:color w:val="156082" w:themeColor="accent1"/>
              </w:rPr>
              <w:t xml:space="preserve">Libraries </w:t>
            </w:r>
          </w:p>
        </w:tc>
      </w:tr>
      <w:tr w:rsidR="00B42AB4" w14:paraId="2BAAA894" w14:textId="77777777" w:rsidTr="00B42AB4">
        <w:tc>
          <w:tcPr>
            <w:tcW w:w="14447" w:type="dxa"/>
            <w:gridSpan w:val="2"/>
            <w:shd w:val="clear" w:color="auto" w:fill="FFC000"/>
          </w:tcPr>
          <w:p w14:paraId="6C419980" w14:textId="464B1DC9" w:rsidR="00B42AB4" w:rsidRPr="00C7370D" w:rsidRDefault="00B42AB4">
            <w:pPr>
              <w:spacing w:before="60" w:after="60" w:line="240" w:lineRule="auto"/>
              <w:rPr>
                <w:rFonts w:cs="Arial"/>
                <w:color w:val="156082" w:themeColor="accent1"/>
              </w:rPr>
            </w:pPr>
            <w:r w:rsidRPr="004B0F53">
              <w:rPr>
                <w:bCs/>
              </w:rPr>
              <w:lastRenderedPageBreak/>
              <w:t xml:space="preserve">Outcome 3: Young people (16-24 year olds) are supported to enter and sustain work, </w:t>
            </w:r>
            <w:r w:rsidR="005749C9" w:rsidRPr="004B0F53">
              <w:rPr>
                <w:bCs/>
              </w:rPr>
              <w:t>education,</w:t>
            </w:r>
            <w:r w:rsidRPr="004B0F53">
              <w:rPr>
                <w:bCs/>
              </w:rPr>
              <w:t xml:space="preserve"> or training, particularly those from our most deprived areas, those who are care experienced, and those with additional support needs</w:t>
            </w:r>
          </w:p>
        </w:tc>
      </w:tr>
      <w:tr w:rsidR="00B42AB4" w14:paraId="38BDBFEA" w14:textId="77777777" w:rsidTr="007824BC">
        <w:tc>
          <w:tcPr>
            <w:tcW w:w="9776" w:type="dxa"/>
          </w:tcPr>
          <w:p w14:paraId="4F3BF1FA" w14:textId="45CC0587" w:rsidR="00B42AB4" w:rsidRPr="00DB10F6" w:rsidRDefault="00B42AB4" w:rsidP="00B42AB4">
            <w:pPr>
              <w:spacing w:before="60" w:line="240" w:lineRule="auto"/>
              <w:rPr>
                <w:rFonts w:cs="Arial"/>
                <w:color w:val="0F4761"/>
              </w:rPr>
            </w:pPr>
            <w:r w:rsidRPr="00DB10F6">
              <w:rPr>
                <w:rFonts w:cs="Arial"/>
                <w:color w:val="0F4761"/>
              </w:rPr>
              <w:t>Provide money and debt advice to young people to ensure income maximisation, reducing poverty and increasing household income</w:t>
            </w:r>
          </w:p>
        </w:tc>
        <w:tc>
          <w:tcPr>
            <w:tcW w:w="4671" w:type="dxa"/>
          </w:tcPr>
          <w:p w14:paraId="49BED352" w14:textId="3EFCDE2A" w:rsidR="00B42AB4" w:rsidRPr="00DB10F6" w:rsidRDefault="00B42AB4" w:rsidP="00B42AB4">
            <w:pPr>
              <w:spacing w:before="60" w:line="240" w:lineRule="auto"/>
              <w:rPr>
                <w:rFonts w:cs="Arial"/>
                <w:color w:val="0F4761"/>
              </w:rPr>
            </w:pPr>
            <w:r w:rsidRPr="00DB10F6">
              <w:rPr>
                <w:rFonts w:cs="Arial"/>
                <w:color w:val="0F4761"/>
              </w:rPr>
              <w:t>Building a Fairer Falkirk Strategy Implementation Group</w:t>
            </w:r>
          </w:p>
        </w:tc>
      </w:tr>
    </w:tbl>
    <w:p w14:paraId="1832D14C" w14:textId="77777777" w:rsidR="007824BC" w:rsidRPr="00C54C0C" w:rsidRDefault="007824BC" w:rsidP="00ED1C1C">
      <w:pPr>
        <w:spacing w:line="240" w:lineRule="auto"/>
        <w:ind w:right="-144"/>
        <w:rPr>
          <w:color w:val="0F4761"/>
        </w:rPr>
      </w:pPr>
    </w:p>
    <w:p w14:paraId="56F789F4" w14:textId="77777777" w:rsidR="00401369" w:rsidRPr="00C54C0C" w:rsidRDefault="00401369" w:rsidP="00ED1C1C">
      <w:pPr>
        <w:rPr>
          <w:color w:val="0F4761"/>
        </w:rPr>
      </w:pPr>
    </w:p>
    <w:p w14:paraId="7B391E7A" w14:textId="3F8AA683" w:rsidR="00B115FB" w:rsidRPr="00C54C0C" w:rsidRDefault="00B115FB" w:rsidP="00BA52D8">
      <w:pPr>
        <w:pStyle w:val="Heading2"/>
        <w:spacing w:before="0" w:after="0" w:line="240" w:lineRule="auto"/>
      </w:pPr>
      <w:r w:rsidRPr="00C54C0C">
        <w:t>Risk Register</w:t>
      </w:r>
      <w:r w:rsidR="00EC14AF" w:rsidRPr="00C54C0C">
        <w:t xml:space="preserve"> – Corporate (Strategic) Risks</w:t>
      </w:r>
    </w:p>
    <w:p w14:paraId="33388671" w14:textId="77777777" w:rsidR="00B115FB" w:rsidRPr="00C54C0C" w:rsidRDefault="00B115FB" w:rsidP="00161484">
      <w:pPr>
        <w:spacing w:line="240" w:lineRule="auto"/>
        <w:rPr>
          <w:color w:val="0F4761"/>
        </w:rPr>
      </w:pPr>
    </w:p>
    <w:p w14:paraId="2E593BEF" w14:textId="77777777" w:rsidR="00B949FD" w:rsidRPr="00C54C0C" w:rsidRDefault="00B949FD" w:rsidP="00161484">
      <w:pPr>
        <w:spacing w:line="240" w:lineRule="auto"/>
        <w:rPr>
          <w:color w:val="0F4761"/>
        </w:rPr>
      </w:pPr>
      <w:r w:rsidRPr="00C54C0C">
        <w:rPr>
          <w:color w:val="0F4761"/>
        </w:rPr>
        <w:t xml:space="preserve">To provide a full picture of performance, the following risks will be included in the Service Plan Performance Report.  The information contained in the Quarterly report will be indicative with details found within the Strategic Risk reporting.  </w:t>
      </w:r>
    </w:p>
    <w:p w14:paraId="3F049873" w14:textId="77777777" w:rsidR="00B949FD" w:rsidRPr="00C54C0C" w:rsidRDefault="00B949FD" w:rsidP="00161484">
      <w:pPr>
        <w:spacing w:line="240" w:lineRule="auto"/>
        <w:rPr>
          <w:color w:val="0F4761"/>
        </w:rPr>
      </w:pPr>
    </w:p>
    <w:p w14:paraId="0D734B25" w14:textId="178968A5" w:rsidR="00E25774" w:rsidRPr="00C54C0C" w:rsidRDefault="00E25774" w:rsidP="00751866">
      <w:pPr>
        <w:tabs>
          <w:tab w:val="left" w:pos="1985"/>
          <w:tab w:val="left" w:pos="2410"/>
        </w:tabs>
        <w:suppressAutoHyphens w:val="0"/>
        <w:autoSpaceDN/>
        <w:spacing w:line="240" w:lineRule="auto"/>
        <w:rPr>
          <w:rFonts w:eastAsia="Lucida Sans Unicode" w:cs="Arial"/>
          <w:noProof/>
          <w:color w:val="0F4761"/>
        </w:rPr>
      </w:pPr>
      <w:r w:rsidRPr="00C54C0C">
        <w:rPr>
          <w:color w:val="0F4761"/>
        </w:rPr>
        <w:t>Assurance Level:</w:t>
      </w:r>
      <w:r w:rsidRPr="00C54C0C">
        <w:rPr>
          <w:color w:val="0F4761"/>
        </w:rPr>
        <w:tab/>
      </w:r>
      <w:r w:rsidRPr="00C54C0C">
        <w:rPr>
          <w:rFonts w:ascii="Lucida Sans Unicode" w:hAnsi="Lucida Sans Unicode" w:cs="Lucida Sans Unicode"/>
          <w:noProof/>
          <w:color w:val="0F4761"/>
        </w:rPr>
        <w:drawing>
          <wp:inline distT="0" distB="0" distL="0" distR="0" wp14:anchorId="1680028E" wp14:editId="53EC33A7">
            <wp:extent cx="144000" cy="144000"/>
            <wp:effectExtent l="0" t="0" r="8890" b="8890"/>
            <wp:docPr id="245359396" name="Picture 40" descr="Red symbol for rating no assu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59396" name="Picture 40" descr="Red symbol for rating no assurance."/>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r w:rsidRPr="00C54C0C">
        <w:rPr>
          <w:rFonts w:ascii="Lucida Sans Unicode" w:hAnsi="Lucida Sans Unicode" w:cs="Lucida Sans Unicode"/>
          <w:noProof/>
          <w:color w:val="0F4761"/>
        </w:rPr>
        <w:tab/>
      </w:r>
      <w:r w:rsidRPr="00C54C0C">
        <w:rPr>
          <w:rFonts w:eastAsia="Lucida Sans Unicode" w:cs="Arial"/>
          <w:noProof/>
          <w:color w:val="0F4761"/>
        </w:rPr>
        <w:t xml:space="preserve">No Assurance: </w:t>
      </w:r>
      <w:r w:rsidR="00751866" w:rsidRPr="00C54C0C">
        <w:rPr>
          <w:rFonts w:eastAsia="Lucida Sans Unicode" w:cs="Arial"/>
          <w:noProof/>
          <w:color w:val="0F4761"/>
        </w:rPr>
        <w:t xml:space="preserve"> </w:t>
      </w:r>
      <w:r w:rsidRPr="00C54C0C">
        <w:rPr>
          <w:rFonts w:eastAsia="Lucida Sans Unicode" w:cs="Arial"/>
          <w:noProof/>
          <w:color w:val="0F4761"/>
        </w:rPr>
        <w:t>Significant weaknesses in controls and / or actions overdue</w:t>
      </w:r>
    </w:p>
    <w:p w14:paraId="5276D05B" w14:textId="2B8917D5" w:rsidR="00E25774" w:rsidRPr="00C54C0C" w:rsidRDefault="00E25774" w:rsidP="00751866">
      <w:pPr>
        <w:tabs>
          <w:tab w:val="left" w:pos="1985"/>
          <w:tab w:val="left" w:pos="2410"/>
        </w:tabs>
        <w:suppressAutoHyphens w:val="0"/>
        <w:autoSpaceDN/>
        <w:spacing w:line="240" w:lineRule="auto"/>
        <w:rPr>
          <w:rFonts w:eastAsia="Lucida Sans Unicode" w:cs="Arial"/>
          <w:noProof/>
          <w:color w:val="0F4761"/>
        </w:rPr>
      </w:pPr>
      <w:r w:rsidRPr="00C54C0C">
        <w:rPr>
          <w:rFonts w:eastAsia="Lucida Sans Unicode" w:cs="Arial"/>
          <w:noProof/>
          <w:color w:val="0F4761"/>
        </w:rPr>
        <w:tab/>
      </w:r>
      <w:r w:rsidRPr="00C54C0C">
        <w:rPr>
          <w:rFonts w:cs="Times New Roman (Body CS)"/>
          <w:noProof/>
          <w:color w:val="0F4761"/>
        </w:rPr>
        <w:drawing>
          <wp:inline distT="0" distB="0" distL="0" distR="0" wp14:anchorId="0BAAB51D" wp14:editId="019DAF15">
            <wp:extent cx="144000" cy="144000"/>
            <wp:effectExtent l="0" t="0" r="8890" b="8890"/>
            <wp:docPr id="912556609" name="Picture 4"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r w:rsidRPr="00C54C0C">
        <w:rPr>
          <w:rFonts w:eastAsia="Lucida Sans Unicode" w:cs="Arial"/>
          <w:noProof/>
          <w:color w:val="0F4761"/>
        </w:rPr>
        <w:tab/>
      </w:r>
      <w:r w:rsidR="00751866" w:rsidRPr="00C54C0C">
        <w:rPr>
          <w:rFonts w:eastAsia="Lucida Sans Unicode" w:cs="Arial"/>
          <w:noProof/>
          <w:color w:val="0F4761"/>
        </w:rPr>
        <w:t>Limited Assurance:  Controls not effective and / or actions overdue or not SMART</w:t>
      </w:r>
    </w:p>
    <w:p w14:paraId="5C32FE4E" w14:textId="42E3618C" w:rsidR="00E25774" w:rsidRPr="00C54C0C" w:rsidRDefault="00E25774" w:rsidP="00751866">
      <w:pPr>
        <w:tabs>
          <w:tab w:val="left" w:pos="1985"/>
          <w:tab w:val="left" w:pos="2410"/>
        </w:tabs>
        <w:suppressAutoHyphens w:val="0"/>
        <w:autoSpaceDN/>
        <w:spacing w:line="240" w:lineRule="auto"/>
        <w:rPr>
          <w:rFonts w:eastAsia="Lucida Sans Unicode" w:cs="Arial"/>
          <w:noProof/>
          <w:color w:val="0F4761"/>
        </w:rPr>
      </w:pPr>
      <w:r w:rsidRPr="00C54C0C">
        <w:rPr>
          <w:rFonts w:eastAsia="Lucida Sans Unicode" w:cs="Arial"/>
          <w:noProof/>
          <w:color w:val="0F4761"/>
        </w:rPr>
        <w:tab/>
      </w:r>
      <w:r w:rsidRPr="00C54C0C">
        <w:rPr>
          <w:rFonts w:cs="Times New Roman (Body CS)"/>
          <w:noProof/>
          <w:color w:val="0F4761"/>
        </w:rPr>
        <w:drawing>
          <wp:inline distT="0" distB="0" distL="0" distR="0" wp14:anchorId="31920852" wp14:editId="076C579E">
            <wp:extent cx="144000" cy="144000"/>
            <wp:effectExtent l="0" t="0" r="8890" b="8890"/>
            <wp:docPr id="2037220540" name="Picture 12" descr="Ok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Okay"/>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r w:rsidR="00751866" w:rsidRPr="00C54C0C">
        <w:rPr>
          <w:rFonts w:eastAsia="Lucida Sans Unicode" w:cs="Arial"/>
          <w:noProof/>
          <w:color w:val="0F4761"/>
        </w:rPr>
        <w:tab/>
        <w:t>Substantial Assurance:  Controls are effective and / or actions due to meet Target</w:t>
      </w:r>
    </w:p>
    <w:p w14:paraId="51484B87" w14:textId="6F15EF09" w:rsidR="00751866" w:rsidRPr="00C54C0C" w:rsidRDefault="00751866" w:rsidP="00B56AD1">
      <w:pPr>
        <w:tabs>
          <w:tab w:val="left" w:pos="1985"/>
          <w:tab w:val="left" w:pos="2410"/>
        </w:tabs>
        <w:suppressAutoHyphens w:val="0"/>
        <w:autoSpaceDN/>
        <w:spacing w:line="240" w:lineRule="auto"/>
        <w:rPr>
          <w:rFonts w:eastAsia="Lucida Sans Unicode" w:cs="Arial"/>
          <w:noProof/>
          <w:color w:val="0F4761"/>
        </w:rPr>
      </w:pPr>
      <w:r w:rsidRPr="00C54C0C">
        <w:rPr>
          <w:rFonts w:eastAsia="Lucida Sans Unicode" w:cs="Arial"/>
          <w:noProof/>
          <w:color w:val="0F4761"/>
        </w:rPr>
        <w:tab/>
      </w:r>
      <w:r w:rsidRPr="00C54C0C">
        <w:rPr>
          <w:rFonts w:eastAsia="Lucida Sans Unicode" w:cs="Arial"/>
          <w:noProof/>
          <w:color w:val="0F4761"/>
        </w:rPr>
        <w:drawing>
          <wp:inline distT="0" distB="0" distL="0" distR="0" wp14:anchorId="18EBB090" wp14:editId="75013DF9">
            <wp:extent cx="144000" cy="144000"/>
            <wp:effectExtent l="0" t="0" r="8890" b="8890"/>
            <wp:docPr id="1758642256" name="Picture 1" descr="Amber symbol for rating limited assu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642256" name="Picture 1" descr="Amber symbol for rating limited assuranc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r w:rsidRPr="00C54C0C">
        <w:rPr>
          <w:rFonts w:eastAsia="Lucida Sans Unicode" w:cs="Arial"/>
          <w:noProof/>
          <w:color w:val="0F4761"/>
        </w:rPr>
        <w:tab/>
      </w:r>
      <w:r w:rsidR="00B56AD1" w:rsidRPr="00C54C0C">
        <w:rPr>
          <w:rFonts w:eastAsia="Lucida Sans Unicode" w:cs="Arial"/>
          <w:noProof/>
          <w:color w:val="0F4761"/>
        </w:rPr>
        <w:t>Assurance Needs Reviewed:  Measurable action plan is required, and / or controls need further review</w:t>
      </w:r>
    </w:p>
    <w:p w14:paraId="22ECB121" w14:textId="77777777" w:rsidR="00751866" w:rsidRDefault="00751866" w:rsidP="000B7E4F">
      <w:pPr>
        <w:spacing w:line="240" w:lineRule="auto"/>
      </w:pPr>
      <w:bookmarkStart w:id="1" w:name="_Hlk202966189"/>
    </w:p>
    <w:tbl>
      <w:tblPr>
        <w:tblW w:w="14601" w:type="dxa"/>
        <w:tblCellMar>
          <w:left w:w="10" w:type="dxa"/>
          <w:right w:w="10" w:type="dxa"/>
        </w:tblCellMar>
        <w:tblLook w:val="0000" w:firstRow="0" w:lastRow="0" w:firstColumn="0" w:lastColumn="0" w:noHBand="0" w:noVBand="0"/>
      </w:tblPr>
      <w:tblGrid>
        <w:gridCol w:w="8518"/>
        <w:gridCol w:w="2245"/>
        <w:gridCol w:w="2237"/>
        <w:gridCol w:w="1601"/>
      </w:tblGrid>
      <w:tr w:rsidR="004A258A" w:rsidRPr="00F62F25" w14:paraId="78B9FA75" w14:textId="77777777" w:rsidTr="0082463A">
        <w:trPr>
          <w:trHeight w:val="300"/>
        </w:trPr>
        <w:tc>
          <w:tcPr>
            <w:tcW w:w="14601" w:type="dxa"/>
            <w:gridSpan w:val="4"/>
            <w:tcBorders>
              <w:top w:val="single" w:sz="4" w:space="0" w:color="FFC000"/>
              <w:left w:val="single" w:sz="4" w:space="0" w:color="FFC000"/>
              <w:bottom w:val="single" w:sz="4" w:space="0" w:color="FFC000"/>
              <w:right w:val="single" w:sz="4" w:space="0" w:color="FFC000"/>
            </w:tcBorders>
            <w:shd w:val="clear" w:color="auto" w:fill="FFC000"/>
            <w:tcMar>
              <w:top w:w="0" w:type="dxa"/>
              <w:left w:w="108" w:type="dxa"/>
              <w:bottom w:w="0" w:type="dxa"/>
              <w:right w:w="108" w:type="dxa"/>
            </w:tcMar>
          </w:tcPr>
          <w:p w14:paraId="1F436D04" w14:textId="1E5E8848" w:rsidR="00E25774" w:rsidRPr="00F62F25" w:rsidRDefault="00751866" w:rsidP="0063730C">
            <w:pPr>
              <w:spacing w:before="60" w:after="60" w:line="240" w:lineRule="auto"/>
              <w:rPr>
                <w:rFonts w:cs="Arial"/>
              </w:rPr>
            </w:pPr>
            <w:r w:rsidRPr="00F62F25">
              <w:rPr>
                <w:rFonts w:cs="Arial"/>
              </w:rPr>
              <w:t>Supporting stronger and healthier communities</w:t>
            </w:r>
          </w:p>
        </w:tc>
      </w:tr>
      <w:tr w:rsidR="00E25774" w:rsidRPr="00F62F25" w14:paraId="598836B4" w14:textId="77777777" w:rsidTr="0082463A">
        <w:trPr>
          <w:trHeight w:val="300"/>
          <w:tblHeader/>
        </w:trPr>
        <w:tc>
          <w:tcPr>
            <w:tcW w:w="8518" w:type="dxa"/>
            <w:tcBorders>
              <w:top w:val="single" w:sz="4" w:space="0" w:color="FFC000"/>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11CA49B3" w14:textId="0AD4F6DB" w:rsidR="00E25774" w:rsidRPr="00F62F25" w:rsidRDefault="00751866" w:rsidP="0063730C">
            <w:pPr>
              <w:spacing w:before="60" w:after="60" w:line="240" w:lineRule="auto"/>
              <w:rPr>
                <w:rFonts w:cs="Times New Roman (Body CS)"/>
                <w:color w:val="B6D6EF"/>
              </w:rPr>
            </w:pPr>
            <w:r w:rsidRPr="00F62F25">
              <w:rPr>
                <w:rFonts w:cs="Times New Roman (Body CS)"/>
                <w:color w:val="FFFFFF" w:themeColor="background1"/>
              </w:rPr>
              <w:t>Ris</w:t>
            </w:r>
            <w:r w:rsidR="00B56AD1" w:rsidRPr="00F62F25">
              <w:rPr>
                <w:rFonts w:cs="Times New Roman (Body CS)"/>
                <w:color w:val="FFFFFF" w:themeColor="background1"/>
              </w:rPr>
              <w:t xml:space="preserve">k </w:t>
            </w:r>
            <w:r w:rsidRPr="00F62F25">
              <w:rPr>
                <w:rFonts w:cs="Times New Roman (Body CS)"/>
                <w:color w:val="FFFFFF" w:themeColor="background1"/>
              </w:rPr>
              <w:t>Title</w:t>
            </w:r>
          </w:p>
        </w:tc>
        <w:tc>
          <w:tcPr>
            <w:tcW w:w="2245" w:type="dxa"/>
            <w:tcBorders>
              <w:top w:val="single" w:sz="4" w:space="0" w:color="FFC000"/>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187A20C9" w14:textId="200F962A" w:rsidR="00E25774" w:rsidRPr="00F62F25" w:rsidRDefault="00751866" w:rsidP="00B56AD1">
            <w:pPr>
              <w:spacing w:before="60" w:after="60" w:line="240" w:lineRule="auto"/>
              <w:jc w:val="center"/>
              <w:rPr>
                <w:rFonts w:cs="Times New Roman (Body CS)"/>
                <w:color w:val="FFFFFF"/>
              </w:rPr>
            </w:pPr>
            <w:r w:rsidRPr="00F62F25">
              <w:rPr>
                <w:rFonts w:cs="Times New Roman (Body CS)"/>
                <w:color w:val="FFFFFF"/>
              </w:rPr>
              <w:t>Current</w:t>
            </w:r>
            <w:r w:rsidR="00B56AD1" w:rsidRPr="00F62F25">
              <w:rPr>
                <w:rFonts w:cs="Times New Roman (Body CS)"/>
                <w:color w:val="FFFFFF"/>
              </w:rPr>
              <w:t xml:space="preserve"> </w:t>
            </w:r>
            <w:r w:rsidRPr="00F62F25">
              <w:rPr>
                <w:rFonts w:cs="Times New Roman (Body CS)"/>
                <w:color w:val="FFFFFF"/>
              </w:rPr>
              <w:t>Rating</w:t>
            </w:r>
          </w:p>
        </w:tc>
        <w:tc>
          <w:tcPr>
            <w:tcW w:w="2237" w:type="dxa"/>
            <w:tcBorders>
              <w:top w:val="single" w:sz="4" w:space="0" w:color="FFC000"/>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204880CF" w14:textId="104B519D" w:rsidR="00E25774" w:rsidRPr="00F62F25" w:rsidRDefault="00751866" w:rsidP="00B56AD1">
            <w:pPr>
              <w:spacing w:before="60" w:after="60" w:line="240" w:lineRule="auto"/>
              <w:jc w:val="center"/>
              <w:rPr>
                <w:rFonts w:cs="Times New Roman (Body CS)"/>
                <w:color w:val="FFFFFF"/>
              </w:rPr>
            </w:pPr>
            <w:r w:rsidRPr="00F62F25">
              <w:rPr>
                <w:rFonts w:cs="Times New Roman (Body CS)"/>
                <w:color w:val="FFFFFF"/>
              </w:rPr>
              <w:t>Target Rating</w:t>
            </w:r>
          </w:p>
        </w:tc>
        <w:tc>
          <w:tcPr>
            <w:tcW w:w="1601" w:type="dxa"/>
            <w:tcBorders>
              <w:top w:val="single" w:sz="4" w:space="0" w:color="FFC000"/>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18824B1C" w14:textId="0EEC8098" w:rsidR="00E25774" w:rsidRPr="00F62F25" w:rsidRDefault="00751866" w:rsidP="0063730C">
            <w:pPr>
              <w:spacing w:before="60" w:after="60" w:line="240" w:lineRule="auto"/>
              <w:rPr>
                <w:rFonts w:cs="Times New Roman (Body CS)"/>
                <w:color w:val="FFFFFF"/>
              </w:rPr>
            </w:pPr>
            <w:r w:rsidRPr="00F62F25">
              <w:rPr>
                <w:rFonts w:cs="Times New Roman (Body CS)"/>
                <w:color w:val="FFFFFF"/>
              </w:rPr>
              <w:t>Assurance</w:t>
            </w:r>
          </w:p>
        </w:tc>
      </w:tr>
      <w:tr w:rsidR="00D63DF7" w:rsidRPr="00985D86" w14:paraId="766FABF7" w14:textId="77777777" w:rsidTr="00B56AD1">
        <w:trPr>
          <w:trHeight w:val="300"/>
        </w:trPr>
        <w:tc>
          <w:tcPr>
            <w:tcW w:w="8518"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53664E24" w14:textId="383154A4" w:rsidR="00D63DF7" w:rsidRPr="00985D86" w:rsidRDefault="00D63DF7" w:rsidP="00B56AD1">
            <w:pPr>
              <w:spacing w:before="60" w:line="240" w:lineRule="auto"/>
              <w:rPr>
                <w:rFonts w:cs="Arial"/>
                <w:color w:val="0F4761"/>
              </w:rPr>
            </w:pPr>
            <w:r w:rsidRPr="00A75C87">
              <w:rPr>
                <w:rFonts w:cs="Arial"/>
                <w:color w:val="0F4761"/>
              </w:rPr>
              <w:t>Housing Fires:  Potential Changes to Standards</w:t>
            </w:r>
          </w:p>
        </w:tc>
        <w:tc>
          <w:tcPr>
            <w:tcW w:w="2245"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16D08EED" w14:textId="6DBD9D59" w:rsidR="00D63DF7" w:rsidRPr="00985D86" w:rsidRDefault="00D63DF7" w:rsidP="00B56AD1">
            <w:pPr>
              <w:spacing w:before="60" w:line="240" w:lineRule="auto"/>
              <w:jc w:val="center"/>
              <w:rPr>
                <w:rFonts w:cs="Arial"/>
                <w:color w:val="0F4761"/>
              </w:rPr>
            </w:pPr>
            <w:r w:rsidRPr="00985D86">
              <w:rPr>
                <w:rFonts w:cs="Arial"/>
                <w:color w:val="0F4761"/>
              </w:rPr>
              <w:t>High</w:t>
            </w:r>
          </w:p>
        </w:tc>
        <w:tc>
          <w:tcPr>
            <w:tcW w:w="2237"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5A07D763" w14:textId="51DB1DC1" w:rsidR="00D63DF7" w:rsidRPr="00985D86" w:rsidRDefault="00D63DF7" w:rsidP="00B56AD1">
            <w:pPr>
              <w:spacing w:before="60" w:line="240" w:lineRule="auto"/>
              <w:jc w:val="center"/>
              <w:rPr>
                <w:rFonts w:cs="Arial"/>
                <w:color w:val="0F4761"/>
              </w:rPr>
            </w:pPr>
            <w:r w:rsidRPr="00985D86">
              <w:rPr>
                <w:rFonts w:cs="Arial"/>
                <w:color w:val="0F4761"/>
              </w:rPr>
              <w:t>Medium</w:t>
            </w:r>
          </w:p>
        </w:tc>
        <w:tc>
          <w:tcPr>
            <w:tcW w:w="1601"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9DEE121" w14:textId="08D22F12" w:rsidR="00D63DF7" w:rsidRPr="00985D86" w:rsidRDefault="00EC14AF" w:rsidP="00B56AD1">
            <w:pPr>
              <w:spacing w:before="60" w:line="240" w:lineRule="auto"/>
              <w:jc w:val="center"/>
              <w:rPr>
                <w:rFonts w:cs="Times New Roman (Body CS)"/>
                <w:noProof/>
                <w:color w:val="0F4761"/>
              </w:rPr>
            </w:pPr>
            <w:r w:rsidRPr="00985D86">
              <w:rPr>
                <w:rFonts w:cs="Times New Roman (Body CS)"/>
                <w:noProof/>
                <w:color w:val="0F4761"/>
              </w:rPr>
              <w:drawing>
                <wp:inline distT="0" distB="0" distL="0" distR="0" wp14:anchorId="02647A25" wp14:editId="63AE7E2F">
                  <wp:extent cx="144000" cy="144000"/>
                  <wp:effectExtent l="0" t="0" r="8890" b="8890"/>
                  <wp:docPr id="2061537107" name="Picture 12" descr="Ok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Okay"/>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p>
        </w:tc>
      </w:tr>
      <w:tr w:rsidR="00050E75" w:rsidRPr="00985D86" w14:paraId="01D2BED6" w14:textId="77777777" w:rsidTr="0063730C">
        <w:trPr>
          <w:trHeight w:val="300"/>
        </w:trPr>
        <w:tc>
          <w:tcPr>
            <w:tcW w:w="8518"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592FDC33" w14:textId="4FEC4B1C" w:rsidR="00050E75" w:rsidRPr="00985D86" w:rsidRDefault="00050E75" w:rsidP="0063730C">
            <w:pPr>
              <w:spacing w:before="60" w:line="240" w:lineRule="auto"/>
              <w:rPr>
                <w:rFonts w:cs="Arial"/>
                <w:color w:val="0F4761"/>
              </w:rPr>
            </w:pPr>
            <w:r w:rsidRPr="00A75C87">
              <w:rPr>
                <w:rFonts w:cs="Arial"/>
                <w:color w:val="0F4761"/>
              </w:rPr>
              <w:t>Poverty</w:t>
            </w:r>
          </w:p>
        </w:tc>
        <w:tc>
          <w:tcPr>
            <w:tcW w:w="2245"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1C1F7BD4" w14:textId="77777777" w:rsidR="00050E75" w:rsidRPr="00985D86" w:rsidRDefault="00050E75" w:rsidP="0063730C">
            <w:pPr>
              <w:spacing w:before="60" w:line="240" w:lineRule="auto"/>
              <w:jc w:val="center"/>
              <w:rPr>
                <w:rFonts w:cs="Arial"/>
                <w:color w:val="0F4761"/>
              </w:rPr>
            </w:pPr>
            <w:r w:rsidRPr="00985D86">
              <w:rPr>
                <w:rFonts w:cs="Arial"/>
                <w:color w:val="0F4761"/>
              </w:rPr>
              <w:t>High</w:t>
            </w:r>
          </w:p>
        </w:tc>
        <w:tc>
          <w:tcPr>
            <w:tcW w:w="2237"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EDE2BAF" w14:textId="77777777" w:rsidR="00050E75" w:rsidRPr="00985D86" w:rsidRDefault="00050E75" w:rsidP="0063730C">
            <w:pPr>
              <w:spacing w:before="60" w:line="240" w:lineRule="auto"/>
              <w:jc w:val="center"/>
              <w:rPr>
                <w:rFonts w:cs="Arial"/>
                <w:color w:val="0F4761"/>
              </w:rPr>
            </w:pPr>
            <w:r w:rsidRPr="00985D86">
              <w:rPr>
                <w:rFonts w:cs="Arial"/>
                <w:color w:val="0F4761"/>
              </w:rPr>
              <w:t>Medium</w:t>
            </w:r>
          </w:p>
        </w:tc>
        <w:tc>
          <w:tcPr>
            <w:tcW w:w="1601"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C3ED734" w14:textId="77777777" w:rsidR="00050E75" w:rsidRPr="00985D86" w:rsidRDefault="00050E75" w:rsidP="0063730C">
            <w:pPr>
              <w:spacing w:before="60" w:line="240" w:lineRule="auto"/>
              <w:jc w:val="center"/>
              <w:rPr>
                <w:rFonts w:cs="Times New Roman (Body CS)"/>
                <w:noProof/>
                <w:color w:val="0F4761"/>
              </w:rPr>
            </w:pPr>
            <w:r w:rsidRPr="00985D86">
              <w:rPr>
                <w:rFonts w:cs="Times New Roman (Body CS)"/>
                <w:noProof/>
                <w:color w:val="0F4761"/>
              </w:rPr>
              <w:drawing>
                <wp:inline distT="0" distB="0" distL="0" distR="0" wp14:anchorId="0CEFBC29" wp14:editId="64122F03">
                  <wp:extent cx="144000" cy="144000"/>
                  <wp:effectExtent l="0" t="0" r="8890" b="8890"/>
                  <wp:docPr id="1182093118" name="Picture 12" descr="Ok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Okay"/>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p>
        </w:tc>
      </w:tr>
      <w:tr w:rsidR="006F5821" w:rsidRPr="00985D86" w14:paraId="1D342410" w14:textId="77777777" w:rsidTr="0063730C">
        <w:trPr>
          <w:trHeight w:val="300"/>
        </w:trPr>
        <w:tc>
          <w:tcPr>
            <w:tcW w:w="8518"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8BB8919" w14:textId="5FBBA743" w:rsidR="006F5821" w:rsidRPr="00985D86" w:rsidRDefault="006F5821" w:rsidP="0063730C">
            <w:pPr>
              <w:spacing w:before="60" w:line="240" w:lineRule="auto"/>
              <w:rPr>
                <w:rFonts w:cs="Arial"/>
                <w:color w:val="0F4761"/>
              </w:rPr>
            </w:pPr>
            <w:r w:rsidRPr="00985D86">
              <w:rPr>
                <w:rFonts w:cs="Arial"/>
                <w:color w:val="0F4761"/>
              </w:rPr>
              <w:t>Community Planning and Empowerment</w:t>
            </w:r>
          </w:p>
        </w:tc>
        <w:tc>
          <w:tcPr>
            <w:tcW w:w="2245"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4D876D0E" w14:textId="62A2A370" w:rsidR="006F5821" w:rsidRPr="00985D86" w:rsidRDefault="006F5821" w:rsidP="0063730C">
            <w:pPr>
              <w:spacing w:before="60" w:line="240" w:lineRule="auto"/>
              <w:jc w:val="center"/>
              <w:rPr>
                <w:rFonts w:cs="Arial"/>
                <w:color w:val="0F4761"/>
              </w:rPr>
            </w:pPr>
            <w:r w:rsidRPr="00985D86">
              <w:rPr>
                <w:rFonts w:cs="Arial"/>
                <w:color w:val="0F4761"/>
              </w:rPr>
              <w:t>Low</w:t>
            </w:r>
          </w:p>
        </w:tc>
        <w:tc>
          <w:tcPr>
            <w:tcW w:w="2237"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5F6F9E5B" w14:textId="78A0E106" w:rsidR="006F5821" w:rsidRPr="00985D86" w:rsidRDefault="006F5821" w:rsidP="0063730C">
            <w:pPr>
              <w:spacing w:before="60" w:line="240" w:lineRule="auto"/>
              <w:jc w:val="center"/>
              <w:rPr>
                <w:rFonts w:cs="Arial"/>
                <w:color w:val="0F4761"/>
              </w:rPr>
            </w:pPr>
            <w:r w:rsidRPr="00985D86">
              <w:rPr>
                <w:rFonts w:cs="Arial"/>
                <w:color w:val="0F4761"/>
              </w:rPr>
              <w:t>Low</w:t>
            </w:r>
          </w:p>
        </w:tc>
        <w:tc>
          <w:tcPr>
            <w:tcW w:w="1601"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581AF4F4" w14:textId="185F9334" w:rsidR="006F5821" w:rsidRPr="00985D86" w:rsidRDefault="006F5821" w:rsidP="0063730C">
            <w:pPr>
              <w:spacing w:before="60" w:line="240" w:lineRule="auto"/>
              <w:jc w:val="center"/>
              <w:rPr>
                <w:rFonts w:cs="Times New Roman (Body CS)"/>
                <w:noProof/>
                <w:color w:val="0F4761"/>
              </w:rPr>
            </w:pPr>
            <w:r w:rsidRPr="00985D86">
              <w:rPr>
                <w:rFonts w:cs="Times New Roman (Body CS)"/>
                <w:noProof/>
                <w:color w:val="0F4761"/>
              </w:rPr>
              <w:drawing>
                <wp:inline distT="0" distB="0" distL="0" distR="0" wp14:anchorId="259EEDAF" wp14:editId="5D112A77">
                  <wp:extent cx="144000" cy="144000"/>
                  <wp:effectExtent l="0" t="0" r="8890" b="8890"/>
                  <wp:docPr id="1786134431" name="Picture 12" descr="Ok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Okay"/>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p>
        </w:tc>
      </w:tr>
      <w:tr w:rsidR="006F5821" w:rsidRPr="00985D86" w14:paraId="09154905" w14:textId="77777777" w:rsidTr="0063730C">
        <w:trPr>
          <w:trHeight w:val="300"/>
        </w:trPr>
        <w:tc>
          <w:tcPr>
            <w:tcW w:w="8518"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0CAE34D7" w14:textId="1FC415BC" w:rsidR="006F5821" w:rsidRPr="00985D86" w:rsidRDefault="006F5821" w:rsidP="0063730C">
            <w:pPr>
              <w:spacing w:before="60" w:line="240" w:lineRule="auto"/>
              <w:rPr>
                <w:rFonts w:cs="Arial"/>
                <w:color w:val="0F4761"/>
              </w:rPr>
            </w:pPr>
            <w:r w:rsidRPr="00985D86">
              <w:rPr>
                <w:rFonts w:cs="Arial"/>
                <w:color w:val="0F4761"/>
              </w:rPr>
              <w:t>Local Housing Strategy</w:t>
            </w:r>
          </w:p>
        </w:tc>
        <w:tc>
          <w:tcPr>
            <w:tcW w:w="2245"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122DD25B" w14:textId="643A8902" w:rsidR="006F5821" w:rsidRPr="00985D86" w:rsidRDefault="006F5821" w:rsidP="0063730C">
            <w:pPr>
              <w:spacing w:before="60" w:line="240" w:lineRule="auto"/>
              <w:jc w:val="center"/>
              <w:rPr>
                <w:rFonts w:cs="Arial"/>
                <w:color w:val="0F4761"/>
              </w:rPr>
            </w:pPr>
            <w:r w:rsidRPr="00985D86">
              <w:rPr>
                <w:rFonts w:cs="Arial"/>
                <w:color w:val="0F4761"/>
              </w:rPr>
              <w:t>Medium</w:t>
            </w:r>
          </w:p>
        </w:tc>
        <w:tc>
          <w:tcPr>
            <w:tcW w:w="2237"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02EBB405" w14:textId="565205A9" w:rsidR="006F5821" w:rsidRPr="00985D86" w:rsidRDefault="006F5821" w:rsidP="0063730C">
            <w:pPr>
              <w:spacing w:before="60" w:line="240" w:lineRule="auto"/>
              <w:jc w:val="center"/>
              <w:rPr>
                <w:rFonts w:cs="Arial"/>
                <w:color w:val="0F4761"/>
              </w:rPr>
            </w:pPr>
            <w:r w:rsidRPr="00985D86">
              <w:rPr>
                <w:rFonts w:cs="Arial"/>
                <w:color w:val="0F4761"/>
              </w:rPr>
              <w:t>Medium</w:t>
            </w:r>
          </w:p>
        </w:tc>
        <w:tc>
          <w:tcPr>
            <w:tcW w:w="1601"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765D7D2" w14:textId="6D4F4FCD" w:rsidR="006F5821" w:rsidRPr="00985D86" w:rsidRDefault="006F5821" w:rsidP="0063730C">
            <w:pPr>
              <w:spacing w:before="60" w:line="240" w:lineRule="auto"/>
              <w:jc w:val="center"/>
              <w:rPr>
                <w:rFonts w:cs="Times New Roman (Body CS)"/>
                <w:noProof/>
                <w:color w:val="0F4761"/>
              </w:rPr>
            </w:pPr>
            <w:r w:rsidRPr="00985D86">
              <w:rPr>
                <w:rFonts w:cs="Times New Roman (Body CS)"/>
                <w:noProof/>
                <w:color w:val="0F4761"/>
              </w:rPr>
              <w:drawing>
                <wp:inline distT="0" distB="0" distL="0" distR="0" wp14:anchorId="16B5646A" wp14:editId="47D9E124">
                  <wp:extent cx="144000" cy="144000"/>
                  <wp:effectExtent l="0" t="0" r="8890" b="8890"/>
                  <wp:docPr id="1329623202" name="Picture 12" descr="Ok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Okay"/>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p>
        </w:tc>
      </w:tr>
      <w:tr w:rsidR="006F5821" w:rsidRPr="00985D86" w14:paraId="2C5F7A33" w14:textId="77777777" w:rsidTr="0063730C">
        <w:trPr>
          <w:trHeight w:val="300"/>
        </w:trPr>
        <w:tc>
          <w:tcPr>
            <w:tcW w:w="8518"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1E66AFE2" w14:textId="4B1833C9" w:rsidR="006F5821" w:rsidRPr="00985D86" w:rsidRDefault="006F5821" w:rsidP="0063730C">
            <w:pPr>
              <w:spacing w:before="60" w:line="240" w:lineRule="auto"/>
              <w:rPr>
                <w:rFonts w:cs="Arial"/>
                <w:color w:val="0F4761"/>
              </w:rPr>
            </w:pPr>
            <w:r w:rsidRPr="00985D86">
              <w:rPr>
                <w:rFonts w:cs="Arial"/>
                <w:color w:val="0F4761"/>
              </w:rPr>
              <w:t>Participation and Empowerment</w:t>
            </w:r>
          </w:p>
        </w:tc>
        <w:tc>
          <w:tcPr>
            <w:tcW w:w="2245"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6476276C" w14:textId="30E2A84C" w:rsidR="006F5821" w:rsidRPr="00985D86" w:rsidRDefault="006F5821" w:rsidP="0063730C">
            <w:pPr>
              <w:spacing w:before="60" w:line="240" w:lineRule="auto"/>
              <w:jc w:val="center"/>
              <w:rPr>
                <w:rFonts w:cs="Arial"/>
                <w:color w:val="0F4761"/>
              </w:rPr>
            </w:pPr>
            <w:r w:rsidRPr="00985D86">
              <w:rPr>
                <w:rFonts w:cs="Arial"/>
                <w:color w:val="0F4761"/>
              </w:rPr>
              <w:t>Low</w:t>
            </w:r>
          </w:p>
        </w:tc>
        <w:tc>
          <w:tcPr>
            <w:tcW w:w="2237"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3D34E86" w14:textId="737A07FE" w:rsidR="006F5821" w:rsidRPr="00985D86" w:rsidRDefault="006F5821" w:rsidP="0063730C">
            <w:pPr>
              <w:spacing w:before="60" w:line="240" w:lineRule="auto"/>
              <w:jc w:val="center"/>
              <w:rPr>
                <w:rFonts w:cs="Arial"/>
                <w:color w:val="0F4761"/>
              </w:rPr>
            </w:pPr>
            <w:r w:rsidRPr="00985D86">
              <w:rPr>
                <w:rFonts w:cs="Arial"/>
                <w:color w:val="0F4761"/>
              </w:rPr>
              <w:t>Low</w:t>
            </w:r>
          </w:p>
        </w:tc>
        <w:tc>
          <w:tcPr>
            <w:tcW w:w="1601"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C7840EB" w14:textId="5116161E" w:rsidR="006F5821" w:rsidRPr="00985D86" w:rsidRDefault="006F5821" w:rsidP="0063730C">
            <w:pPr>
              <w:spacing w:before="60" w:line="240" w:lineRule="auto"/>
              <w:jc w:val="center"/>
              <w:rPr>
                <w:rFonts w:cs="Times New Roman (Body CS)"/>
                <w:noProof/>
                <w:color w:val="0F4761"/>
              </w:rPr>
            </w:pPr>
            <w:r w:rsidRPr="00985D86">
              <w:rPr>
                <w:rFonts w:cs="Times New Roman (Body CS)"/>
                <w:noProof/>
                <w:color w:val="0F4761"/>
              </w:rPr>
              <w:drawing>
                <wp:inline distT="0" distB="0" distL="0" distR="0" wp14:anchorId="575B64AC" wp14:editId="68320A46">
                  <wp:extent cx="144000" cy="144000"/>
                  <wp:effectExtent l="0" t="0" r="8890" b="8890"/>
                  <wp:docPr id="1180993249" name="Picture 12" descr="Ok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Okay"/>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p>
        </w:tc>
      </w:tr>
      <w:tr w:rsidR="006F5821" w:rsidRPr="00985D86" w14:paraId="31683B13" w14:textId="77777777" w:rsidTr="0063730C">
        <w:trPr>
          <w:trHeight w:val="300"/>
        </w:trPr>
        <w:tc>
          <w:tcPr>
            <w:tcW w:w="8518"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17C524EE" w14:textId="34ACFD82" w:rsidR="006F5821" w:rsidRPr="00985D86" w:rsidRDefault="006F5821" w:rsidP="0063730C">
            <w:pPr>
              <w:spacing w:before="60" w:line="240" w:lineRule="auto"/>
              <w:rPr>
                <w:rFonts w:cs="Arial"/>
                <w:color w:val="0F4761"/>
              </w:rPr>
            </w:pPr>
            <w:r w:rsidRPr="00A75C87">
              <w:rPr>
                <w:rFonts w:cs="Arial"/>
                <w:color w:val="0F4761"/>
              </w:rPr>
              <w:t>Gender Based Violence (GBV)</w:t>
            </w:r>
            <w:r w:rsidR="00A75C87" w:rsidRPr="00A75C87">
              <w:rPr>
                <w:rFonts w:cs="Arial"/>
                <w:color w:val="0F4761"/>
              </w:rPr>
              <w:t xml:space="preserve"> /</w:t>
            </w:r>
            <w:r w:rsidR="00A75C87">
              <w:rPr>
                <w:rFonts w:cs="Arial"/>
                <w:color w:val="0F4761"/>
              </w:rPr>
              <w:t xml:space="preserve"> Violence Against Women and Girls</w:t>
            </w:r>
          </w:p>
        </w:tc>
        <w:tc>
          <w:tcPr>
            <w:tcW w:w="2245"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01266FD8" w14:textId="77777777" w:rsidR="006F5821" w:rsidRPr="00985D86" w:rsidRDefault="006F5821" w:rsidP="0063730C">
            <w:pPr>
              <w:spacing w:before="60" w:line="240" w:lineRule="auto"/>
              <w:jc w:val="center"/>
              <w:rPr>
                <w:rFonts w:cs="Arial"/>
                <w:color w:val="0F4761"/>
              </w:rPr>
            </w:pPr>
            <w:r w:rsidRPr="00985D86">
              <w:rPr>
                <w:rFonts w:cs="Arial"/>
                <w:color w:val="0F4761"/>
              </w:rPr>
              <w:t>High</w:t>
            </w:r>
          </w:p>
        </w:tc>
        <w:tc>
          <w:tcPr>
            <w:tcW w:w="2237"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3A9D597B" w14:textId="77777777" w:rsidR="006F5821" w:rsidRPr="00985D86" w:rsidRDefault="006F5821" w:rsidP="0063730C">
            <w:pPr>
              <w:spacing w:before="60" w:line="240" w:lineRule="auto"/>
              <w:jc w:val="center"/>
              <w:rPr>
                <w:rFonts w:cs="Arial"/>
                <w:color w:val="0F4761"/>
              </w:rPr>
            </w:pPr>
            <w:r w:rsidRPr="00985D86">
              <w:rPr>
                <w:rFonts w:cs="Arial"/>
                <w:color w:val="0F4761"/>
              </w:rPr>
              <w:t>Medium</w:t>
            </w:r>
          </w:p>
        </w:tc>
        <w:tc>
          <w:tcPr>
            <w:tcW w:w="1601"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417E9D60" w14:textId="77777777" w:rsidR="006F5821" w:rsidRPr="00985D86" w:rsidRDefault="006F5821" w:rsidP="0063730C">
            <w:pPr>
              <w:spacing w:before="60" w:line="240" w:lineRule="auto"/>
              <w:jc w:val="center"/>
              <w:rPr>
                <w:rFonts w:cs="Times New Roman (Body CS)"/>
                <w:noProof/>
                <w:color w:val="0F4761"/>
              </w:rPr>
            </w:pPr>
            <w:r w:rsidRPr="00985D86">
              <w:rPr>
                <w:rFonts w:cs="Times New Roman (Body CS)"/>
                <w:noProof/>
                <w:color w:val="0F4761"/>
              </w:rPr>
              <w:drawing>
                <wp:inline distT="0" distB="0" distL="0" distR="0" wp14:anchorId="06AF2185" wp14:editId="07A5A816">
                  <wp:extent cx="144000" cy="144000"/>
                  <wp:effectExtent l="0" t="0" r="8890" b="8890"/>
                  <wp:docPr id="1473196364" name="Picture 4"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p>
        </w:tc>
      </w:tr>
      <w:tr w:rsidR="00050E75" w14:paraId="7B82594F" w14:textId="77777777" w:rsidTr="0063730C">
        <w:trPr>
          <w:trHeight w:val="300"/>
        </w:trPr>
        <w:tc>
          <w:tcPr>
            <w:tcW w:w="8518"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6F037DD2" w14:textId="0A3545D8" w:rsidR="00050E75" w:rsidRPr="00985D86" w:rsidRDefault="00A75C87" w:rsidP="0063730C">
            <w:pPr>
              <w:spacing w:before="60" w:line="240" w:lineRule="auto"/>
              <w:rPr>
                <w:rFonts w:cs="Arial"/>
                <w:color w:val="0F4761"/>
              </w:rPr>
            </w:pPr>
            <w:r w:rsidRPr="00A75C87">
              <w:rPr>
                <w:rFonts w:cs="Arial"/>
                <w:color w:val="0F4761"/>
              </w:rPr>
              <w:t>Counter-Terrorism (including CONTEST, Martyn’s Law, and Radicalisation)</w:t>
            </w:r>
          </w:p>
        </w:tc>
        <w:tc>
          <w:tcPr>
            <w:tcW w:w="2245"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3FED6A0" w14:textId="77777777" w:rsidR="00050E75" w:rsidRPr="00985D86" w:rsidRDefault="00050E75" w:rsidP="0063730C">
            <w:pPr>
              <w:spacing w:before="60" w:line="240" w:lineRule="auto"/>
              <w:jc w:val="center"/>
              <w:rPr>
                <w:rFonts w:cs="Arial"/>
                <w:color w:val="0F4761"/>
              </w:rPr>
            </w:pPr>
            <w:r w:rsidRPr="00985D86">
              <w:rPr>
                <w:rFonts w:cs="Arial"/>
                <w:color w:val="0F4761"/>
              </w:rPr>
              <w:t>High</w:t>
            </w:r>
          </w:p>
        </w:tc>
        <w:tc>
          <w:tcPr>
            <w:tcW w:w="2237"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127CA35A" w14:textId="03139114" w:rsidR="00050E75" w:rsidRPr="00985D86" w:rsidRDefault="00A75C87" w:rsidP="0063730C">
            <w:pPr>
              <w:spacing w:before="60" w:line="240" w:lineRule="auto"/>
              <w:jc w:val="center"/>
              <w:rPr>
                <w:rFonts w:cs="Arial"/>
                <w:color w:val="0F4761"/>
              </w:rPr>
            </w:pPr>
            <w:r w:rsidRPr="00985D86">
              <w:rPr>
                <w:rFonts w:cs="Arial"/>
                <w:color w:val="0F4761"/>
              </w:rPr>
              <w:t>Medium</w:t>
            </w:r>
          </w:p>
        </w:tc>
        <w:tc>
          <w:tcPr>
            <w:tcW w:w="1601"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52936479" w14:textId="77777777" w:rsidR="00050E75" w:rsidRPr="00AB68F2" w:rsidRDefault="00050E75" w:rsidP="0063730C">
            <w:pPr>
              <w:spacing w:before="60" w:line="240" w:lineRule="auto"/>
              <w:jc w:val="center"/>
              <w:rPr>
                <w:rFonts w:cs="Arial"/>
                <w:color w:val="0F4761"/>
              </w:rPr>
            </w:pPr>
            <w:r w:rsidRPr="00985D86">
              <w:rPr>
                <w:rFonts w:cs="Times New Roman (Body CS)"/>
                <w:noProof/>
                <w:color w:val="0F4761"/>
              </w:rPr>
              <w:drawing>
                <wp:inline distT="0" distB="0" distL="0" distR="0" wp14:anchorId="52A9265B" wp14:editId="3E31583C">
                  <wp:extent cx="144000" cy="144000"/>
                  <wp:effectExtent l="0" t="0" r="8890" b="8890"/>
                  <wp:docPr id="1537640649" name="Picture 4"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p>
        </w:tc>
      </w:tr>
    </w:tbl>
    <w:p w14:paraId="5EB34AA4" w14:textId="77777777" w:rsidR="00E25774" w:rsidRDefault="00E25774" w:rsidP="000B7E4F">
      <w:pPr>
        <w:spacing w:line="240" w:lineRule="auto"/>
      </w:pPr>
    </w:p>
    <w:p w14:paraId="4BE480AE" w14:textId="77777777" w:rsidR="00B42AB4" w:rsidRDefault="00B42AB4">
      <w:r>
        <w:br w:type="page"/>
      </w:r>
    </w:p>
    <w:tbl>
      <w:tblPr>
        <w:tblW w:w="14601" w:type="dxa"/>
        <w:tblCellMar>
          <w:left w:w="10" w:type="dxa"/>
          <w:right w:w="10" w:type="dxa"/>
        </w:tblCellMar>
        <w:tblLook w:val="0000" w:firstRow="0" w:lastRow="0" w:firstColumn="0" w:lastColumn="0" w:noHBand="0" w:noVBand="0"/>
      </w:tblPr>
      <w:tblGrid>
        <w:gridCol w:w="8518"/>
        <w:gridCol w:w="2245"/>
        <w:gridCol w:w="2237"/>
        <w:gridCol w:w="1601"/>
      </w:tblGrid>
      <w:tr w:rsidR="004A258A" w:rsidRPr="00524894" w14:paraId="09D57FB9" w14:textId="77777777" w:rsidTr="0082463A">
        <w:trPr>
          <w:trHeight w:val="300"/>
        </w:trPr>
        <w:tc>
          <w:tcPr>
            <w:tcW w:w="14601" w:type="dxa"/>
            <w:gridSpan w:val="4"/>
            <w:tcBorders>
              <w:top w:val="single" w:sz="4" w:space="0" w:color="FF33CC"/>
              <w:left w:val="single" w:sz="4" w:space="0" w:color="FF33CC"/>
              <w:bottom w:val="single" w:sz="4" w:space="0" w:color="FF33CC"/>
              <w:right w:val="single" w:sz="4" w:space="0" w:color="FF33CC"/>
            </w:tcBorders>
            <w:shd w:val="clear" w:color="auto" w:fill="FF33CC"/>
            <w:tcMar>
              <w:top w:w="0" w:type="dxa"/>
              <w:left w:w="108" w:type="dxa"/>
              <w:bottom w:w="0" w:type="dxa"/>
              <w:right w:w="108" w:type="dxa"/>
            </w:tcMar>
          </w:tcPr>
          <w:p w14:paraId="2A9DFBE6" w14:textId="46E4A040" w:rsidR="00E25774" w:rsidRPr="00524894" w:rsidRDefault="00E25774" w:rsidP="0063730C">
            <w:pPr>
              <w:spacing w:before="60" w:after="60" w:line="240" w:lineRule="auto"/>
              <w:rPr>
                <w:rFonts w:cs="Arial"/>
              </w:rPr>
            </w:pPr>
            <w:r w:rsidRPr="00524894">
              <w:rPr>
                <w:rFonts w:cs="Arial"/>
              </w:rPr>
              <w:lastRenderedPageBreak/>
              <w:t>Promoting opportunities and educational attainment and reducing inequalities. Educational excellence, reduce poverty &amp; inequality, and improve wellbeing</w:t>
            </w:r>
          </w:p>
        </w:tc>
      </w:tr>
      <w:tr w:rsidR="000C4048" w:rsidRPr="00F62F25" w14:paraId="463A33B8" w14:textId="77777777" w:rsidTr="0082463A">
        <w:trPr>
          <w:trHeight w:val="300"/>
          <w:tblHeader/>
        </w:trPr>
        <w:tc>
          <w:tcPr>
            <w:tcW w:w="8518" w:type="dxa"/>
            <w:tcBorders>
              <w:top w:val="single" w:sz="4" w:space="0" w:color="FF33CC"/>
              <w:left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4512CC0A" w14:textId="77777777" w:rsidR="000C4048" w:rsidRPr="00F62F25" w:rsidRDefault="000C4048" w:rsidP="0063730C">
            <w:pPr>
              <w:spacing w:before="60" w:after="60" w:line="240" w:lineRule="auto"/>
              <w:rPr>
                <w:rFonts w:cs="Times New Roman (Body CS)"/>
                <w:color w:val="B6D6EF"/>
              </w:rPr>
            </w:pPr>
            <w:r w:rsidRPr="00F62F25">
              <w:rPr>
                <w:rFonts w:cs="Times New Roman (Body CS)"/>
                <w:color w:val="FFFFFF" w:themeColor="background1"/>
              </w:rPr>
              <w:t>Risk Title</w:t>
            </w:r>
          </w:p>
        </w:tc>
        <w:tc>
          <w:tcPr>
            <w:tcW w:w="2245" w:type="dxa"/>
            <w:tcBorders>
              <w:top w:val="single" w:sz="4" w:space="0" w:color="FF33CC"/>
              <w:left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7D2A7D30" w14:textId="77777777" w:rsidR="000C4048" w:rsidRPr="00F62F25" w:rsidRDefault="000C4048" w:rsidP="0063730C">
            <w:pPr>
              <w:spacing w:before="60" w:after="60" w:line="240" w:lineRule="auto"/>
              <w:jc w:val="center"/>
              <w:rPr>
                <w:rFonts w:cs="Times New Roman (Body CS)"/>
                <w:color w:val="FFFFFF"/>
              </w:rPr>
            </w:pPr>
            <w:r w:rsidRPr="00F62F25">
              <w:rPr>
                <w:rFonts w:cs="Times New Roman (Body CS)"/>
                <w:color w:val="FFFFFF"/>
              </w:rPr>
              <w:t>Current Rating</w:t>
            </w:r>
          </w:p>
        </w:tc>
        <w:tc>
          <w:tcPr>
            <w:tcW w:w="2237" w:type="dxa"/>
            <w:tcBorders>
              <w:top w:val="single" w:sz="4" w:space="0" w:color="FF33CC"/>
              <w:left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6211874E" w14:textId="77777777" w:rsidR="000C4048" w:rsidRPr="00F62F25" w:rsidRDefault="000C4048" w:rsidP="0063730C">
            <w:pPr>
              <w:spacing w:before="60" w:after="60" w:line="240" w:lineRule="auto"/>
              <w:jc w:val="center"/>
              <w:rPr>
                <w:rFonts w:cs="Times New Roman (Body CS)"/>
                <w:color w:val="FFFFFF"/>
              </w:rPr>
            </w:pPr>
            <w:r w:rsidRPr="00F62F25">
              <w:rPr>
                <w:rFonts w:cs="Times New Roman (Body CS)"/>
                <w:color w:val="FFFFFF"/>
              </w:rPr>
              <w:t>Target Rating</w:t>
            </w:r>
          </w:p>
        </w:tc>
        <w:tc>
          <w:tcPr>
            <w:tcW w:w="1601" w:type="dxa"/>
            <w:tcBorders>
              <w:top w:val="single" w:sz="4" w:space="0" w:color="FF33CC"/>
              <w:left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5580B8B1" w14:textId="77777777" w:rsidR="000C4048" w:rsidRPr="00F62F25" w:rsidRDefault="000C4048" w:rsidP="0063730C">
            <w:pPr>
              <w:spacing w:before="60" w:after="60" w:line="240" w:lineRule="auto"/>
              <w:rPr>
                <w:rFonts w:cs="Times New Roman (Body CS)"/>
                <w:color w:val="FFFFFF"/>
              </w:rPr>
            </w:pPr>
            <w:r w:rsidRPr="00F62F25">
              <w:rPr>
                <w:rFonts w:cs="Times New Roman (Body CS)"/>
                <w:color w:val="FFFFFF"/>
              </w:rPr>
              <w:t>Assurance</w:t>
            </w:r>
          </w:p>
        </w:tc>
      </w:tr>
      <w:tr w:rsidR="000C4048" w14:paraId="146B2C27" w14:textId="77777777" w:rsidTr="006F5821">
        <w:trPr>
          <w:trHeight w:val="300"/>
        </w:trPr>
        <w:tc>
          <w:tcPr>
            <w:tcW w:w="8518" w:type="dxa"/>
            <w:tcBorders>
              <w:left w:val="single" w:sz="4" w:space="0" w:color="156082" w:themeColor="accent1"/>
              <w:bottom w:val="single" w:sz="4" w:space="0" w:color="auto"/>
              <w:right w:val="single" w:sz="4" w:space="0" w:color="156082" w:themeColor="accent1"/>
            </w:tcBorders>
            <w:tcMar>
              <w:top w:w="0" w:type="dxa"/>
              <w:left w:w="108" w:type="dxa"/>
              <w:bottom w:w="0" w:type="dxa"/>
              <w:right w:w="108" w:type="dxa"/>
            </w:tcMar>
          </w:tcPr>
          <w:p w14:paraId="00310608" w14:textId="77777777" w:rsidR="000C4048" w:rsidRPr="00AB68F2" w:rsidRDefault="000C4048" w:rsidP="0063730C">
            <w:pPr>
              <w:spacing w:before="60" w:line="240" w:lineRule="auto"/>
              <w:rPr>
                <w:rFonts w:cs="Arial"/>
                <w:color w:val="0F4761"/>
              </w:rPr>
            </w:pPr>
            <w:r>
              <w:rPr>
                <w:rFonts w:cs="Arial"/>
                <w:color w:val="0F4761"/>
              </w:rPr>
              <w:t>Equalities</w:t>
            </w:r>
          </w:p>
        </w:tc>
        <w:tc>
          <w:tcPr>
            <w:tcW w:w="2245" w:type="dxa"/>
            <w:tcBorders>
              <w:left w:val="single" w:sz="4" w:space="0" w:color="156082" w:themeColor="accent1"/>
              <w:bottom w:val="single" w:sz="4" w:space="0" w:color="auto"/>
              <w:right w:val="single" w:sz="4" w:space="0" w:color="156082" w:themeColor="accent1"/>
            </w:tcBorders>
            <w:tcMar>
              <w:top w:w="0" w:type="dxa"/>
              <w:left w:w="108" w:type="dxa"/>
              <w:bottom w:w="0" w:type="dxa"/>
              <w:right w:w="108" w:type="dxa"/>
            </w:tcMar>
          </w:tcPr>
          <w:p w14:paraId="73C11B93" w14:textId="77777777" w:rsidR="000C4048" w:rsidRPr="00AB68F2" w:rsidRDefault="000C4048" w:rsidP="0063730C">
            <w:pPr>
              <w:spacing w:before="60" w:line="240" w:lineRule="auto"/>
              <w:jc w:val="center"/>
              <w:rPr>
                <w:rFonts w:cs="Arial"/>
                <w:color w:val="0F4761"/>
              </w:rPr>
            </w:pPr>
            <w:r>
              <w:rPr>
                <w:rFonts w:cs="Arial"/>
                <w:color w:val="0F4761"/>
              </w:rPr>
              <w:t>High</w:t>
            </w:r>
          </w:p>
        </w:tc>
        <w:tc>
          <w:tcPr>
            <w:tcW w:w="2237" w:type="dxa"/>
            <w:tcBorders>
              <w:left w:val="single" w:sz="4" w:space="0" w:color="156082" w:themeColor="accent1"/>
              <w:bottom w:val="single" w:sz="4" w:space="0" w:color="auto"/>
              <w:right w:val="single" w:sz="4" w:space="0" w:color="156082" w:themeColor="accent1"/>
            </w:tcBorders>
            <w:tcMar>
              <w:top w:w="0" w:type="dxa"/>
              <w:left w:w="108" w:type="dxa"/>
              <w:bottom w:w="0" w:type="dxa"/>
              <w:right w:w="108" w:type="dxa"/>
            </w:tcMar>
          </w:tcPr>
          <w:p w14:paraId="524BB8DC" w14:textId="77777777" w:rsidR="000C4048" w:rsidRPr="00AB68F2" w:rsidRDefault="000C4048" w:rsidP="0063730C">
            <w:pPr>
              <w:spacing w:before="60" w:line="240" w:lineRule="auto"/>
              <w:jc w:val="center"/>
              <w:rPr>
                <w:rFonts w:cs="Arial"/>
                <w:color w:val="0F4761"/>
              </w:rPr>
            </w:pPr>
            <w:r>
              <w:rPr>
                <w:rFonts w:cs="Arial"/>
                <w:color w:val="0F4761"/>
              </w:rPr>
              <w:t>Low</w:t>
            </w:r>
          </w:p>
        </w:tc>
        <w:tc>
          <w:tcPr>
            <w:tcW w:w="1601" w:type="dxa"/>
            <w:tcBorders>
              <w:left w:val="single" w:sz="4" w:space="0" w:color="156082" w:themeColor="accent1"/>
              <w:bottom w:val="single" w:sz="4" w:space="0" w:color="auto"/>
              <w:right w:val="single" w:sz="4" w:space="0" w:color="156082" w:themeColor="accent1"/>
            </w:tcBorders>
            <w:tcMar>
              <w:top w:w="0" w:type="dxa"/>
              <w:left w:w="108" w:type="dxa"/>
              <w:bottom w:w="0" w:type="dxa"/>
              <w:right w:w="108" w:type="dxa"/>
            </w:tcMar>
          </w:tcPr>
          <w:p w14:paraId="3DFFABB6" w14:textId="77777777" w:rsidR="000C4048" w:rsidRPr="00AB68F2" w:rsidRDefault="000C4048" w:rsidP="0063730C">
            <w:pPr>
              <w:spacing w:before="60" w:line="240" w:lineRule="auto"/>
              <w:jc w:val="center"/>
              <w:rPr>
                <w:rFonts w:cs="Arial"/>
                <w:color w:val="0F4761"/>
              </w:rPr>
            </w:pPr>
            <w:r w:rsidRPr="00751866">
              <w:rPr>
                <w:rFonts w:cs="Times New Roman (Body CS)"/>
                <w:noProof/>
                <w:color w:val="0F4761"/>
              </w:rPr>
              <w:drawing>
                <wp:inline distT="0" distB="0" distL="0" distR="0" wp14:anchorId="6E898F22" wp14:editId="2E4509AF">
                  <wp:extent cx="144000" cy="144000"/>
                  <wp:effectExtent l="0" t="0" r="8890" b="8890"/>
                  <wp:docPr id="1297615346" name="Picture 12" descr="Ok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Okay"/>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p>
        </w:tc>
      </w:tr>
      <w:tr w:rsidR="006F5821" w14:paraId="003073D0" w14:textId="77777777" w:rsidTr="006F5821">
        <w:trPr>
          <w:trHeight w:val="300"/>
        </w:trPr>
        <w:tc>
          <w:tcPr>
            <w:tcW w:w="8518" w:type="dxa"/>
            <w:tcBorders>
              <w:top w:val="single" w:sz="4" w:space="0" w:color="auto"/>
              <w:left w:val="single" w:sz="4" w:space="0" w:color="156082" w:themeColor="accent1"/>
              <w:bottom w:val="single" w:sz="4" w:space="0" w:color="auto"/>
              <w:right w:val="single" w:sz="4" w:space="0" w:color="156082" w:themeColor="accent1"/>
            </w:tcBorders>
            <w:tcMar>
              <w:top w:w="0" w:type="dxa"/>
              <w:left w:w="108" w:type="dxa"/>
              <w:bottom w:w="0" w:type="dxa"/>
              <w:right w:w="108" w:type="dxa"/>
            </w:tcMar>
          </w:tcPr>
          <w:p w14:paraId="0B18BD1A" w14:textId="3381E02E" w:rsidR="006F5821" w:rsidRDefault="006F5821" w:rsidP="006F5821">
            <w:pPr>
              <w:spacing w:before="60" w:line="240" w:lineRule="auto"/>
              <w:rPr>
                <w:rFonts w:cs="Arial"/>
                <w:color w:val="0F4761"/>
              </w:rPr>
            </w:pPr>
            <w:r w:rsidRPr="00A75C87">
              <w:rPr>
                <w:rFonts w:cs="Arial"/>
                <w:color w:val="0F4761"/>
              </w:rPr>
              <w:t>Services to Asylum Seekers</w:t>
            </w:r>
          </w:p>
        </w:tc>
        <w:tc>
          <w:tcPr>
            <w:tcW w:w="2245" w:type="dxa"/>
            <w:tcBorders>
              <w:top w:val="single" w:sz="4" w:space="0" w:color="auto"/>
              <w:left w:val="single" w:sz="4" w:space="0" w:color="156082" w:themeColor="accent1"/>
              <w:bottom w:val="single" w:sz="4" w:space="0" w:color="auto"/>
              <w:right w:val="single" w:sz="4" w:space="0" w:color="156082" w:themeColor="accent1"/>
            </w:tcBorders>
            <w:tcMar>
              <w:top w:w="0" w:type="dxa"/>
              <w:left w:w="108" w:type="dxa"/>
              <w:bottom w:w="0" w:type="dxa"/>
              <w:right w:w="108" w:type="dxa"/>
            </w:tcMar>
          </w:tcPr>
          <w:p w14:paraId="4F1B4751" w14:textId="11D854CE" w:rsidR="006F5821" w:rsidRDefault="00985D86" w:rsidP="006F5821">
            <w:pPr>
              <w:spacing w:before="60" w:line="240" w:lineRule="auto"/>
              <w:jc w:val="center"/>
              <w:rPr>
                <w:rFonts w:cs="Arial"/>
                <w:color w:val="0F4761"/>
              </w:rPr>
            </w:pPr>
            <w:r>
              <w:rPr>
                <w:rFonts w:cs="Arial"/>
                <w:color w:val="0F4761"/>
              </w:rPr>
              <w:t>High</w:t>
            </w:r>
          </w:p>
        </w:tc>
        <w:tc>
          <w:tcPr>
            <w:tcW w:w="2237" w:type="dxa"/>
            <w:tcBorders>
              <w:top w:val="single" w:sz="4" w:space="0" w:color="auto"/>
              <w:left w:val="single" w:sz="4" w:space="0" w:color="156082" w:themeColor="accent1"/>
              <w:bottom w:val="single" w:sz="4" w:space="0" w:color="auto"/>
              <w:right w:val="single" w:sz="4" w:space="0" w:color="156082" w:themeColor="accent1"/>
            </w:tcBorders>
            <w:tcMar>
              <w:top w:w="0" w:type="dxa"/>
              <w:left w:w="108" w:type="dxa"/>
              <w:bottom w:w="0" w:type="dxa"/>
              <w:right w:w="108" w:type="dxa"/>
            </w:tcMar>
          </w:tcPr>
          <w:p w14:paraId="648BC318" w14:textId="08FFEF18" w:rsidR="006F5821" w:rsidRDefault="00A75C87" w:rsidP="006F5821">
            <w:pPr>
              <w:spacing w:before="60" w:line="240" w:lineRule="auto"/>
              <w:jc w:val="center"/>
              <w:rPr>
                <w:rFonts w:cs="Arial"/>
                <w:color w:val="0F4761"/>
              </w:rPr>
            </w:pPr>
            <w:r>
              <w:rPr>
                <w:rFonts w:cs="Arial"/>
                <w:color w:val="0F4761"/>
              </w:rPr>
              <w:t>Low</w:t>
            </w:r>
          </w:p>
        </w:tc>
        <w:tc>
          <w:tcPr>
            <w:tcW w:w="1601" w:type="dxa"/>
            <w:tcBorders>
              <w:top w:val="single" w:sz="4" w:space="0" w:color="auto"/>
              <w:left w:val="single" w:sz="4" w:space="0" w:color="156082" w:themeColor="accent1"/>
              <w:bottom w:val="single" w:sz="4" w:space="0" w:color="auto"/>
              <w:right w:val="single" w:sz="4" w:space="0" w:color="156082" w:themeColor="accent1"/>
            </w:tcBorders>
            <w:tcMar>
              <w:top w:w="0" w:type="dxa"/>
              <w:left w:w="108" w:type="dxa"/>
              <w:bottom w:w="0" w:type="dxa"/>
              <w:right w:w="108" w:type="dxa"/>
            </w:tcMar>
          </w:tcPr>
          <w:p w14:paraId="60C8534C" w14:textId="3B9689F2" w:rsidR="006F5821" w:rsidRPr="00751866" w:rsidRDefault="006F5821" w:rsidP="006F5821">
            <w:pPr>
              <w:spacing w:before="60" w:line="240" w:lineRule="auto"/>
              <w:jc w:val="center"/>
              <w:rPr>
                <w:rFonts w:cs="Times New Roman (Body CS)"/>
                <w:noProof/>
                <w:color w:val="0F4761"/>
              </w:rPr>
            </w:pPr>
            <w:r w:rsidRPr="00751866">
              <w:rPr>
                <w:rFonts w:cs="Times New Roman (Body CS)"/>
                <w:noProof/>
                <w:color w:val="0F4761"/>
              </w:rPr>
              <w:drawing>
                <wp:inline distT="0" distB="0" distL="0" distR="0" wp14:anchorId="1936DFAF" wp14:editId="692FFD16">
                  <wp:extent cx="144000" cy="144000"/>
                  <wp:effectExtent l="0" t="0" r="8890" b="8890"/>
                  <wp:docPr id="525575326" name="Picture 4"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p>
        </w:tc>
      </w:tr>
      <w:tr w:rsidR="006F5821" w14:paraId="52AE7F98" w14:textId="77777777" w:rsidTr="006F5821">
        <w:trPr>
          <w:trHeight w:val="300"/>
        </w:trPr>
        <w:tc>
          <w:tcPr>
            <w:tcW w:w="8518" w:type="dxa"/>
            <w:tcBorders>
              <w:top w:val="single" w:sz="4" w:space="0" w:color="auto"/>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3625D9EA" w14:textId="59AB8A73" w:rsidR="006F5821" w:rsidRDefault="006F5821" w:rsidP="006F5821">
            <w:pPr>
              <w:spacing w:before="60" w:line="240" w:lineRule="auto"/>
              <w:rPr>
                <w:rFonts w:cs="Arial"/>
                <w:color w:val="0F4761"/>
              </w:rPr>
            </w:pPr>
            <w:r>
              <w:rPr>
                <w:rFonts w:cs="Arial"/>
                <w:color w:val="0F4761"/>
              </w:rPr>
              <w:t>Services to Ukrainian Refugees</w:t>
            </w:r>
          </w:p>
        </w:tc>
        <w:tc>
          <w:tcPr>
            <w:tcW w:w="2245" w:type="dxa"/>
            <w:tcBorders>
              <w:top w:val="single" w:sz="4" w:space="0" w:color="auto"/>
              <w:left w:val="single" w:sz="4" w:space="0" w:color="156082" w:themeColor="accent1"/>
              <w:bottom w:val="single" w:sz="4" w:space="0" w:color="auto"/>
              <w:right w:val="single" w:sz="4" w:space="0" w:color="156082" w:themeColor="accent1"/>
            </w:tcBorders>
            <w:tcMar>
              <w:top w:w="0" w:type="dxa"/>
              <w:left w:w="108" w:type="dxa"/>
              <w:bottom w:w="0" w:type="dxa"/>
              <w:right w:w="108" w:type="dxa"/>
            </w:tcMar>
          </w:tcPr>
          <w:p w14:paraId="6525A6F8" w14:textId="4687B8C7" w:rsidR="006F5821" w:rsidRDefault="006F5821" w:rsidP="006F5821">
            <w:pPr>
              <w:spacing w:before="60" w:line="240" w:lineRule="auto"/>
              <w:jc w:val="center"/>
              <w:rPr>
                <w:rFonts w:cs="Arial"/>
                <w:color w:val="0F4761"/>
              </w:rPr>
            </w:pPr>
            <w:r>
              <w:rPr>
                <w:rFonts w:cs="Arial"/>
                <w:color w:val="0F4761"/>
              </w:rPr>
              <w:t>Medium</w:t>
            </w:r>
          </w:p>
        </w:tc>
        <w:tc>
          <w:tcPr>
            <w:tcW w:w="2237" w:type="dxa"/>
            <w:tcBorders>
              <w:top w:val="single" w:sz="4" w:space="0" w:color="auto"/>
              <w:left w:val="single" w:sz="4" w:space="0" w:color="156082" w:themeColor="accent1"/>
              <w:bottom w:val="single" w:sz="4" w:space="0" w:color="auto"/>
              <w:right w:val="single" w:sz="4" w:space="0" w:color="156082" w:themeColor="accent1"/>
            </w:tcBorders>
            <w:tcMar>
              <w:top w:w="0" w:type="dxa"/>
              <w:left w:w="108" w:type="dxa"/>
              <w:bottom w:w="0" w:type="dxa"/>
              <w:right w:w="108" w:type="dxa"/>
            </w:tcMar>
          </w:tcPr>
          <w:p w14:paraId="70836470" w14:textId="5FC88075" w:rsidR="006F5821" w:rsidRDefault="006F5821" w:rsidP="006F5821">
            <w:pPr>
              <w:spacing w:before="60" w:line="240" w:lineRule="auto"/>
              <w:jc w:val="center"/>
              <w:rPr>
                <w:rFonts w:cs="Arial"/>
                <w:color w:val="0F4761"/>
              </w:rPr>
            </w:pPr>
            <w:r>
              <w:rPr>
                <w:rFonts w:cs="Arial"/>
                <w:color w:val="0F4761"/>
              </w:rPr>
              <w:t>Medium</w:t>
            </w:r>
          </w:p>
        </w:tc>
        <w:tc>
          <w:tcPr>
            <w:tcW w:w="1601" w:type="dxa"/>
            <w:tcBorders>
              <w:top w:val="single" w:sz="4" w:space="0" w:color="auto"/>
              <w:left w:val="single" w:sz="4" w:space="0" w:color="156082" w:themeColor="accent1"/>
              <w:bottom w:val="single" w:sz="4" w:space="0" w:color="auto"/>
              <w:right w:val="single" w:sz="4" w:space="0" w:color="156082" w:themeColor="accent1"/>
            </w:tcBorders>
            <w:tcMar>
              <w:top w:w="0" w:type="dxa"/>
              <w:left w:w="108" w:type="dxa"/>
              <w:bottom w:w="0" w:type="dxa"/>
              <w:right w:w="108" w:type="dxa"/>
            </w:tcMar>
          </w:tcPr>
          <w:p w14:paraId="7BB10F8D" w14:textId="08AC4B3E" w:rsidR="006F5821" w:rsidRPr="00751866" w:rsidRDefault="006F5821" w:rsidP="006F5821">
            <w:pPr>
              <w:spacing w:before="60" w:line="240" w:lineRule="auto"/>
              <w:jc w:val="center"/>
              <w:rPr>
                <w:rFonts w:cs="Times New Roman (Body CS)"/>
                <w:noProof/>
                <w:color w:val="0F4761"/>
              </w:rPr>
            </w:pPr>
            <w:r w:rsidRPr="00751866">
              <w:rPr>
                <w:rFonts w:cs="Times New Roman (Body CS)"/>
                <w:noProof/>
                <w:color w:val="0F4761"/>
              </w:rPr>
              <w:drawing>
                <wp:inline distT="0" distB="0" distL="0" distR="0" wp14:anchorId="54CF3C2D" wp14:editId="2D445C19">
                  <wp:extent cx="144000" cy="144000"/>
                  <wp:effectExtent l="0" t="0" r="8890" b="8890"/>
                  <wp:docPr id="1338637522" name="Picture 4"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p>
        </w:tc>
      </w:tr>
    </w:tbl>
    <w:p w14:paraId="38DDA8B5" w14:textId="77777777" w:rsidR="00E25774" w:rsidRDefault="00E25774" w:rsidP="000B7E4F">
      <w:pPr>
        <w:spacing w:line="240" w:lineRule="auto"/>
      </w:pPr>
    </w:p>
    <w:tbl>
      <w:tblPr>
        <w:tblW w:w="14601" w:type="dxa"/>
        <w:tblCellMar>
          <w:left w:w="10" w:type="dxa"/>
          <w:right w:w="10" w:type="dxa"/>
        </w:tblCellMar>
        <w:tblLook w:val="0000" w:firstRow="0" w:lastRow="0" w:firstColumn="0" w:lastColumn="0" w:noHBand="0" w:noVBand="0"/>
      </w:tblPr>
      <w:tblGrid>
        <w:gridCol w:w="8518"/>
        <w:gridCol w:w="2245"/>
        <w:gridCol w:w="2237"/>
        <w:gridCol w:w="1601"/>
      </w:tblGrid>
      <w:tr w:rsidR="004A258A" w:rsidRPr="00F62F25" w14:paraId="48430DE5" w14:textId="77777777" w:rsidTr="0042632C">
        <w:trPr>
          <w:cantSplit/>
          <w:trHeight w:val="300"/>
          <w:tblHeader/>
        </w:trPr>
        <w:tc>
          <w:tcPr>
            <w:tcW w:w="14601" w:type="dxa"/>
            <w:gridSpan w:val="4"/>
            <w:tcBorders>
              <w:top w:val="single" w:sz="4" w:space="0" w:color="00B0F0"/>
              <w:left w:val="single" w:sz="4" w:space="0" w:color="00B0F0"/>
              <w:bottom w:val="single" w:sz="4" w:space="0" w:color="00B0F0"/>
              <w:right w:val="single" w:sz="4" w:space="0" w:color="00B0F0"/>
            </w:tcBorders>
            <w:shd w:val="clear" w:color="auto" w:fill="00B0F0"/>
            <w:tcMar>
              <w:top w:w="0" w:type="dxa"/>
              <w:left w:w="108" w:type="dxa"/>
              <w:bottom w:w="0" w:type="dxa"/>
              <w:right w:w="108" w:type="dxa"/>
            </w:tcMar>
          </w:tcPr>
          <w:p w14:paraId="516FC771" w14:textId="5D7FDE3C" w:rsidR="00E25774" w:rsidRPr="00F62F25" w:rsidRDefault="00751866" w:rsidP="0063730C">
            <w:pPr>
              <w:spacing w:before="60" w:after="60" w:line="240" w:lineRule="auto"/>
              <w:rPr>
                <w:rFonts w:cs="Arial"/>
              </w:rPr>
            </w:pPr>
            <w:r w:rsidRPr="00F62F25">
              <w:rPr>
                <w:rFonts w:cs="Arial"/>
              </w:rPr>
              <w:t>Enabler(s):  Financial Sustainability; Transformation &amp; Improvement; Valued Sustainable Workforce</w:t>
            </w:r>
          </w:p>
        </w:tc>
      </w:tr>
      <w:tr w:rsidR="00B56AD1" w:rsidRPr="00F62F25" w14:paraId="3FFB4B0A" w14:textId="77777777" w:rsidTr="0042632C">
        <w:trPr>
          <w:trHeight w:val="300"/>
          <w:tblHeader/>
        </w:trPr>
        <w:tc>
          <w:tcPr>
            <w:tcW w:w="8518" w:type="dxa"/>
            <w:tcBorders>
              <w:top w:val="single" w:sz="4" w:space="0" w:color="00B0F0"/>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11008C8C" w14:textId="77777777" w:rsidR="00B56AD1" w:rsidRPr="00F62F25" w:rsidRDefault="00B56AD1" w:rsidP="0063730C">
            <w:pPr>
              <w:spacing w:before="60" w:after="60" w:line="240" w:lineRule="auto"/>
              <w:rPr>
                <w:rFonts w:cs="Times New Roman (Body CS)"/>
                <w:color w:val="B6D6EF"/>
              </w:rPr>
            </w:pPr>
            <w:r w:rsidRPr="00F62F25">
              <w:rPr>
                <w:rFonts w:cs="Times New Roman (Body CS)"/>
                <w:color w:val="FFFFFF" w:themeColor="background1"/>
              </w:rPr>
              <w:t>Risk Title</w:t>
            </w:r>
          </w:p>
        </w:tc>
        <w:tc>
          <w:tcPr>
            <w:tcW w:w="2245" w:type="dxa"/>
            <w:tcBorders>
              <w:top w:val="single" w:sz="4" w:space="0" w:color="00B0F0"/>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5D1C8EAE" w14:textId="129D1990" w:rsidR="00B56AD1" w:rsidRPr="00F62F25" w:rsidRDefault="00B56AD1" w:rsidP="0063730C">
            <w:pPr>
              <w:spacing w:before="60" w:after="60" w:line="240" w:lineRule="auto"/>
              <w:jc w:val="center"/>
              <w:rPr>
                <w:rFonts w:cs="Times New Roman (Body CS)"/>
                <w:color w:val="FFFFFF"/>
              </w:rPr>
            </w:pPr>
            <w:r w:rsidRPr="00F62F25">
              <w:rPr>
                <w:rFonts w:cs="Times New Roman (Body CS)"/>
                <w:color w:val="FFFFFF"/>
              </w:rPr>
              <w:t>Current Rating</w:t>
            </w:r>
          </w:p>
        </w:tc>
        <w:tc>
          <w:tcPr>
            <w:tcW w:w="2237" w:type="dxa"/>
            <w:tcBorders>
              <w:top w:val="single" w:sz="4" w:space="0" w:color="00B0F0"/>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2B9A8F6A" w14:textId="77777777" w:rsidR="00B56AD1" w:rsidRPr="00F62F25" w:rsidRDefault="00B56AD1" w:rsidP="0063730C">
            <w:pPr>
              <w:spacing w:before="60" w:after="60" w:line="240" w:lineRule="auto"/>
              <w:jc w:val="center"/>
              <w:rPr>
                <w:rFonts w:cs="Times New Roman (Body CS)"/>
                <w:color w:val="FFFFFF"/>
              </w:rPr>
            </w:pPr>
            <w:r w:rsidRPr="00F62F25">
              <w:rPr>
                <w:rFonts w:cs="Times New Roman (Body CS)"/>
                <w:color w:val="FFFFFF"/>
              </w:rPr>
              <w:t>Target Rating</w:t>
            </w:r>
          </w:p>
        </w:tc>
        <w:tc>
          <w:tcPr>
            <w:tcW w:w="1601" w:type="dxa"/>
            <w:tcBorders>
              <w:top w:val="single" w:sz="4" w:space="0" w:color="00B0F0"/>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637CA60E" w14:textId="77777777" w:rsidR="00B56AD1" w:rsidRPr="00F62F25" w:rsidRDefault="00B56AD1" w:rsidP="0063730C">
            <w:pPr>
              <w:spacing w:before="60" w:after="60" w:line="240" w:lineRule="auto"/>
              <w:rPr>
                <w:rFonts w:cs="Times New Roman (Body CS)"/>
                <w:color w:val="FFFFFF"/>
              </w:rPr>
            </w:pPr>
            <w:r w:rsidRPr="00F62F25">
              <w:rPr>
                <w:rFonts w:cs="Times New Roman (Body CS)"/>
                <w:color w:val="FFFFFF"/>
              </w:rPr>
              <w:t>Assurance</w:t>
            </w:r>
          </w:p>
        </w:tc>
      </w:tr>
      <w:tr w:rsidR="00D63DF7" w14:paraId="32D2FD17" w14:textId="77777777" w:rsidTr="00B56AD1">
        <w:trPr>
          <w:trHeight w:val="300"/>
        </w:trPr>
        <w:tc>
          <w:tcPr>
            <w:tcW w:w="8518"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3EC9A45D" w14:textId="0A8201EB" w:rsidR="00D63DF7" w:rsidRPr="00985D86" w:rsidRDefault="00D63DF7" w:rsidP="0063730C">
            <w:pPr>
              <w:spacing w:before="60" w:line="240" w:lineRule="auto"/>
              <w:rPr>
                <w:rFonts w:cs="Times New Roman (Body CS)"/>
                <w:color w:val="0F4761"/>
              </w:rPr>
            </w:pPr>
            <w:r w:rsidRPr="00985D86">
              <w:rPr>
                <w:rFonts w:cs="Times New Roman (Body CS)"/>
                <w:color w:val="0F4761"/>
              </w:rPr>
              <w:t>Council of the Future Transformational Change Programme</w:t>
            </w:r>
          </w:p>
        </w:tc>
        <w:tc>
          <w:tcPr>
            <w:tcW w:w="2245"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58B35CA6" w14:textId="5FC20713" w:rsidR="00D63DF7" w:rsidRDefault="00EC14AF" w:rsidP="00B56AD1">
            <w:pPr>
              <w:spacing w:before="60" w:line="240" w:lineRule="auto"/>
              <w:jc w:val="center"/>
              <w:rPr>
                <w:rFonts w:cs="Arial"/>
                <w:color w:val="0F4761"/>
              </w:rPr>
            </w:pPr>
            <w:r>
              <w:rPr>
                <w:rFonts w:cs="Arial"/>
                <w:color w:val="0F4761"/>
              </w:rPr>
              <w:t>Medium</w:t>
            </w:r>
          </w:p>
        </w:tc>
        <w:tc>
          <w:tcPr>
            <w:tcW w:w="2237"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3F6367A" w14:textId="61E846E9" w:rsidR="00D63DF7" w:rsidRDefault="00D63DF7" w:rsidP="00B56AD1">
            <w:pPr>
              <w:spacing w:before="60" w:line="240" w:lineRule="auto"/>
              <w:jc w:val="center"/>
              <w:rPr>
                <w:rFonts w:cs="Arial"/>
                <w:color w:val="0F4761"/>
              </w:rPr>
            </w:pPr>
            <w:r>
              <w:rPr>
                <w:rFonts w:cs="Arial"/>
                <w:color w:val="0F4761"/>
              </w:rPr>
              <w:t>Medium</w:t>
            </w:r>
          </w:p>
        </w:tc>
        <w:tc>
          <w:tcPr>
            <w:tcW w:w="1601"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4794CEEC" w14:textId="258A4392" w:rsidR="00D63DF7" w:rsidRPr="00751866" w:rsidRDefault="00EC14AF" w:rsidP="00B56AD1">
            <w:pPr>
              <w:spacing w:before="60" w:line="240" w:lineRule="auto"/>
              <w:jc w:val="center"/>
              <w:rPr>
                <w:rFonts w:cs="Times New Roman (Body CS)"/>
                <w:noProof/>
                <w:color w:val="0F4761"/>
              </w:rPr>
            </w:pPr>
            <w:r w:rsidRPr="00751866">
              <w:rPr>
                <w:rFonts w:cs="Times New Roman (Body CS)"/>
                <w:noProof/>
                <w:color w:val="0F4761"/>
              </w:rPr>
              <w:drawing>
                <wp:inline distT="0" distB="0" distL="0" distR="0" wp14:anchorId="444F097C" wp14:editId="272BC4E5">
                  <wp:extent cx="144000" cy="144000"/>
                  <wp:effectExtent l="0" t="0" r="8890" b="8890"/>
                  <wp:docPr id="2145027535" name="Picture 12" descr="Ok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Okay"/>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p>
        </w:tc>
      </w:tr>
      <w:tr w:rsidR="00050E75" w14:paraId="5B9FD6A2" w14:textId="77777777" w:rsidTr="0063730C">
        <w:trPr>
          <w:trHeight w:val="300"/>
        </w:trPr>
        <w:tc>
          <w:tcPr>
            <w:tcW w:w="8518"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3FE7B9CF" w14:textId="237346AA" w:rsidR="00050E75" w:rsidRPr="00985D86" w:rsidRDefault="00050E75" w:rsidP="0063730C">
            <w:pPr>
              <w:spacing w:before="60" w:line="240" w:lineRule="auto"/>
              <w:rPr>
                <w:rFonts w:cs="Times New Roman (Body CS)"/>
                <w:color w:val="0F4761"/>
              </w:rPr>
            </w:pPr>
            <w:r w:rsidRPr="00A75C87">
              <w:rPr>
                <w:rFonts w:cs="Times New Roman (Body CS)"/>
                <w:color w:val="0F4761"/>
              </w:rPr>
              <w:t>Financial Sustainability</w:t>
            </w:r>
          </w:p>
        </w:tc>
        <w:tc>
          <w:tcPr>
            <w:tcW w:w="2245"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37D004D4" w14:textId="77777777" w:rsidR="00050E75" w:rsidRDefault="00050E75" w:rsidP="0063730C">
            <w:pPr>
              <w:spacing w:before="60" w:line="240" w:lineRule="auto"/>
              <w:jc w:val="center"/>
              <w:rPr>
                <w:rFonts w:cs="Arial"/>
                <w:color w:val="0F4761"/>
              </w:rPr>
            </w:pPr>
            <w:r>
              <w:rPr>
                <w:rFonts w:cs="Arial"/>
                <w:color w:val="0F4761"/>
              </w:rPr>
              <w:t>High</w:t>
            </w:r>
          </w:p>
        </w:tc>
        <w:tc>
          <w:tcPr>
            <w:tcW w:w="2237"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42560F8F" w14:textId="77777777" w:rsidR="00050E75" w:rsidRDefault="00050E75" w:rsidP="0063730C">
            <w:pPr>
              <w:spacing w:before="60" w:line="240" w:lineRule="auto"/>
              <w:jc w:val="center"/>
              <w:rPr>
                <w:rFonts w:cs="Arial"/>
                <w:color w:val="0F4761"/>
              </w:rPr>
            </w:pPr>
            <w:r>
              <w:rPr>
                <w:rFonts w:cs="Arial"/>
                <w:color w:val="0F4761"/>
              </w:rPr>
              <w:t>Medium</w:t>
            </w:r>
          </w:p>
        </w:tc>
        <w:tc>
          <w:tcPr>
            <w:tcW w:w="1601"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A9FB2EB" w14:textId="77777777" w:rsidR="00050E75" w:rsidRPr="00751866" w:rsidRDefault="00050E75" w:rsidP="0063730C">
            <w:pPr>
              <w:spacing w:before="60" w:line="240" w:lineRule="auto"/>
              <w:jc w:val="center"/>
              <w:rPr>
                <w:rFonts w:cs="Times New Roman (Body CS)"/>
                <w:noProof/>
                <w:color w:val="0F4761"/>
              </w:rPr>
            </w:pPr>
            <w:r w:rsidRPr="00751866">
              <w:rPr>
                <w:rFonts w:cs="Times New Roman (Body CS)"/>
                <w:noProof/>
                <w:color w:val="0F4761"/>
              </w:rPr>
              <w:drawing>
                <wp:inline distT="0" distB="0" distL="0" distR="0" wp14:anchorId="1DF9E908" wp14:editId="176DAC21">
                  <wp:extent cx="144000" cy="144000"/>
                  <wp:effectExtent l="0" t="0" r="8890" b="8890"/>
                  <wp:docPr id="655296006" name="Picture 4"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p>
        </w:tc>
      </w:tr>
      <w:tr w:rsidR="00EC14AF" w14:paraId="5C6FE1FA" w14:textId="77777777" w:rsidTr="00B56AD1">
        <w:trPr>
          <w:trHeight w:val="300"/>
        </w:trPr>
        <w:tc>
          <w:tcPr>
            <w:tcW w:w="8518"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19DE7385" w14:textId="13A6DE3B" w:rsidR="00EC14AF" w:rsidRPr="00985D86" w:rsidRDefault="00EC14AF" w:rsidP="0063730C">
            <w:pPr>
              <w:spacing w:before="60" w:line="240" w:lineRule="auto"/>
              <w:rPr>
                <w:rFonts w:cs="Times New Roman (Body CS)"/>
                <w:color w:val="0F4761"/>
              </w:rPr>
            </w:pPr>
            <w:r w:rsidRPr="00985D86">
              <w:rPr>
                <w:rFonts w:cs="Times New Roman (Body CS)"/>
                <w:color w:val="0F4761"/>
              </w:rPr>
              <w:t>HR and Workforce Planning</w:t>
            </w:r>
          </w:p>
        </w:tc>
        <w:tc>
          <w:tcPr>
            <w:tcW w:w="2245"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060263C7" w14:textId="67B42132" w:rsidR="00EC14AF" w:rsidRDefault="00EC14AF" w:rsidP="00B56AD1">
            <w:pPr>
              <w:spacing w:before="60" w:line="240" w:lineRule="auto"/>
              <w:jc w:val="center"/>
              <w:rPr>
                <w:rFonts w:cs="Arial"/>
                <w:color w:val="0F4761"/>
              </w:rPr>
            </w:pPr>
            <w:r>
              <w:rPr>
                <w:rFonts w:cs="Arial"/>
                <w:color w:val="0F4761"/>
              </w:rPr>
              <w:t>Medium</w:t>
            </w:r>
          </w:p>
        </w:tc>
        <w:tc>
          <w:tcPr>
            <w:tcW w:w="2237"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4BA6E16" w14:textId="5D93642E" w:rsidR="00EC14AF" w:rsidRDefault="00EC14AF" w:rsidP="00B56AD1">
            <w:pPr>
              <w:spacing w:before="60" w:line="240" w:lineRule="auto"/>
              <w:jc w:val="center"/>
              <w:rPr>
                <w:rFonts w:cs="Arial"/>
                <w:color w:val="0F4761"/>
              </w:rPr>
            </w:pPr>
            <w:r>
              <w:rPr>
                <w:rFonts w:cs="Arial"/>
                <w:color w:val="0F4761"/>
              </w:rPr>
              <w:t>Medium</w:t>
            </w:r>
          </w:p>
        </w:tc>
        <w:tc>
          <w:tcPr>
            <w:tcW w:w="1601"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1F1DFC97" w14:textId="13A40F4D" w:rsidR="00EC14AF" w:rsidRPr="00751866" w:rsidRDefault="00EC14AF" w:rsidP="00B56AD1">
            <w:pPr>
              <w:spacing w:before="60" w:line="240" w:lineRule="auto"/>
              <w:jc w:val="center"/>
              <w:rPr>
                <w:rFonts w:cs="Times New Roman (Body CS)"/>
                <w:noProof/>
                <w:color w:val="0F4761"/>
              </w:rPr>
            </w:pPr>
            <w:r w:rsidRPr="00751866">
              <w:rPr>
                <w:rFonts w:cs="Times New Roman (Body CS)"/>
                <w:noProof/>
                <w:color w:val="0F4761"/>
              </w:rPr>
              <w:drawing>
                <wp:inline distT="0" distB="0" distL="0" distR="0" wp14:anchorId="17EBC069" wp14:editId="4A4141E7">
                  <wp:extent cx="144000" cy="144000"/>
                  <wp:effectExtent l="0" t="0" r="8890" b="8890"/>
                  <wp:docPr id="954702295" name="Picture 12" descr="Ok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Okay"/>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p>
        </w:tc>
      </w:tr>
      <w:tr w:rsidR="00050E75" w14:paraId="3B93EF7C" w14:textId="77777777" w:rsidTr="00B56AD1">
        <w:trPr>
          <w:trHeight w:val="300"/>
        </w:trPr>
        <w:tc>
          <w:tcPr>
            <w:tcW w:w="8518"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354E2CD9" w14:textId="2D894A2F" w:rsidR="00050E75" w:rsidRPr="00985D86" w:rsidRDefault="00050E75" w:rsidP="0063730C">
            <w:pPr>
              <w:spacing w:before="60" w:line="240" w:lineRule="auto"/>
              <w:rPr>
                <w:rFonts w:cs="Times New Roman (Body CS)"/>
                <w:color w:val="0F4761"/>
              </w:rPr>
            </w:pPr>
            <w:r w:rsidRPr="00985D86">
              <w:rPr>
                <w:rFonts w:cs="Times New Roman (Body CS)"/>
                <w:color w:val="0F4761"/>
              </w:rPr>
              <w:t>Digital, Information and Data Management (DIADM)</w:t>
            </w:r>
          </w:p>
        </w:tc>
        <w:tc>
          <w:tcPr>
            <w:tcW w:w="2245"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131B4864" w14:textId="77494BA8" w:rsidR="00050E75" w:rsidRDefault="006F5821" w:rsidP="00B56AD1">
            <w:pPr>
              <w:spacing w:before="60" w:line="240" w:lineRule="auto"/>
              <w:jc w:val="center"/>
              <w:rPr>
                <w:rFonts w:cs="Arial"/>
                <w:color w:val="0F4761"/>
              </w:rPr>
            </w:pPr>
            <w:r>
              <w:rPr>
                <w:rFonts w:cs="Arial"/>
                <w:color w:val="0F4761"/>
              </w:rPr>
              <w:t>Medium</w:t>
            </w:r>
          </w:p>
        </w:tc>
        <w:tc>
          <w:tcPr>
            <w:tcW w:w="2237"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18B4E9B7" w14:textId="47999B6E" w:rsidR="00050E75" w:rsidRDefault="006F5821" w:rsidP="00B56AD1">
            <w:pPr>
              <w:spacing w:before="60" w:line="240" w:lineRule="auto"/>
              <w:jc w:val="center"/>
              <w:rPr>
                <w:rFonts w:cs="Arial"/>
                <w:color w:val="0F4761"/>
              </w:rPr>
            </w:pPr>
            <w:r>
              <w:rPr>
                <w:rFonts w:cs="Arial"/>
                <w:color w:val="0F4761"/>
              </w:rPr>
              <w:t>Medium</w:t>
            </w:r>
          </w:p>
        </w:tc>
        <w:tc>
          <w:tcPr>
            <w:tcW w:w="1601"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6F76CC99" w14:textId="5D62231E" w:rsidR="00050E75" w:rsidRPr="00751866" w:rsidRDefault="006F5821" w:rsidP="00B56AD1">
            <w:pPr>
              <w:spacing w:before="60" w:line="240" w:lineRule="auto"/>
              <w:jc w:val="center"/>
              <w:rPr>
                <w:rFonts w:cs="Times New Roman (Body CS)"/>
                <w:noProof/>
                <w:color w:val="0F4761"/>
              </w:rPr>
            </w:pPr>
            <w:r w:rsidRPr="00751866">
              <w:rPr>
                <w:rFonts w:cs="Times New Roman (Body CS)"/>
                <w:noProof/>
                <w:color w:val="0F4761"/>
              </w:rPr>
              <w:drawing>
                <wp:inline distT="0" distB="0" distL="0" distR="0" wp14:anchorId="18EA1356" wp14:editId="66F4911F">
                  <wp:extent cx="144000" cy="144000"/>
                  <wp:effectExtent l="0" t="0" r="8890" b="8890"/>
                  <wp:docPr id="102513349" name="Picture 12" descr="Ok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Okay"/>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p>
        </w:tc>
      </w:tr>
      <w:tr w:rsidR="006F5821" w14:paraId="402FA852" w14:textId="77777777" w:rsidTr="0063730C">
        <w:trPr>
          <w:trHeight w:val="300"/>
        </w:trPr>
        <w:tc>
          <w:tcPr>
            <w:tcW w:w="8518"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18334F80" w14:textId="77777777" w:rsidR="006F5821" w:rsidRPr="00A75C87" w:rsidRDefault="006F5821" w:rsidP="0063730C">
            <w:pPr>
              <w:spacing w:before="60" w:line="240" w:lineRule="auto"/>
              <w:rPr>
                <w:rFonts w:cs="Times New Roman (Body CS)"/>
                <w:color w:val="0F4761"/>
              </w:rPr>
            </w:pPr>
            <w:r w:rsidRPr="00A75C87">
              <w:rPr>
                <w:rFonts w:cs="Times New Roman (Body CS)"/>
                <w:color w:val="0F4761"/>
              </w:rPr>
              <w:t>Cyber Security</w:t>
            </w:r>
          </w:p>
        </w:tc>
        <w:tc>
          <w:tcPr>
            <w:tcW w:w="2245"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037D907C" w14:textId="77777777" w:rsidR="006F5821" w:rsidRDefault="006F5821" w:rsidP="0063730C">
            <w:pPr>
              <w:spacing w:before="60" w:line="240" w:lineRule="auto"/>
              <w:jc w:val="center"/>
              <w:rPr>
                <w:rFonts w:cs="Arial"/>
                <w:color w:val="0F4761"/>
              </w:rPr>
            </w:pPr>
            <w:r>
              <w:rPr>
                <w:rFonts w:cs="Arial"/>
                <w:color w:val="0F4761"/>
              </w:rPr>
              <w:t>High</w:t>
            </w:r>
          </w:p>
        </w:tc>
        <w:tc>
          <w:tcPr>
            <w:tcW w:w="2237"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031C9441" w14:textId="77777777" w:rsidR="006F5821" w:rsidRDefault="006F5821" w:rsidP="0063730C">
            <w:pPr>
              <w:spacing w:before="60" w:line="240" w:lineRule="auto"/>
              <w:jc w:val="center"/>
              <w:rPr>
                <w:rFonts w:cs="Arial"/>
                <w:color w:val="0F4761"/>
              </w:rPr>
            </w:pPr>
            <w:r>
              <w:rPr>
                <w:rFonts w:cs="Arial"/>
                <w:color w:val="0F4761"/>
              </w:rPr>
              <w:t>High</w:t>
            </w:r>
          </w:p>
        </w:tc>
        <w:tc>
          <w:tcPr>
            <w:tcW w:w="1601"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A7045B8" w14:textId="77777777" w:rsidR="006F5821" w:rsidRPr="00751866" w:rsidRDefault="006F5821" w:rsidP="0063730C">
            <w:pPr>
              <w:spacing w:before="60" w:line="240" w:lineRule="auto"/>
              <w:jc w:val="center"/>
              <w:rPr>
                <w:rFonts w:cs="Times New Roman (Body CS)"/>
                <w:noProof/>
                <w:color w:val="0F4761"/>
              </w:rPr>
            </w:pPr>
            <w:r w:rsidRPr="00751866">
              <w:rPr>
                <w:rFonts w:cs="Times New Roman (Body CS)"/>
                <w:noProof/>
                <w:color w:val="0F4761"/>
              </w:rPr>
              <w:drawing>
                <wp:inline distT="0" distB="0" distL="0" distR="0" wp14:anchorId="7F5921BC" wp14:editId="1970223C">
                  <wp:extent cx="144000" cy="144000"/>
                  <wp:effectExtent l="0" t="0" r="8890" b="8890"/>
                  <wp:docPr id="1937267057" name="Picture 12" descr="Ok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Okay"/>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p>
        </w:tc>
      </w:tr>
      <w:tr w:rsidR="006F5821" w14:paraId="547DC9B1" w14:textId="77777777" w:rsidTr="0063730C">
        <w:trPr>
          <w:trHeight w:val="300"/>
        </w:trPr>
        <w:tc>
          <w:tcPr>
            <w:tcW w:w="8518"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0D687055" w14:textId="77777777" w:rsidR="006F5821" w:rsidRPr="00A75C87" w:rsidRDefault="006F5821" w:rsidP="0063730C">
            <w:pPr>
              <w:spacing w:before="60" w:line="240" w:lineRule="auto"/>
              <w:rPr>
                <w:rFonts w:cs="Times New Roman (Body CS)"/>
                <w:color w:val="0F4761"/>
              </w:rPr>
            </w:pPr>
            <w:r w:rsidRPr="00A75C87">
              <w:rPr>
                <w:rFonts w:cs="Times New Roman (Body CS)"/>
                <w:color w:val="0F4761"/>
              </w:rPr>
              <w:t>Health, Safety, and Wellbeing</w:t>
            </w:r>
          </w:p>
        </w:tc>
        <w:tc>
          <w:tcPr>
            <w:tcW w:w="2245"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AAA1C01" w14:textId="77777777" w:rsidR="006F5821" w:rsidRDefault="006F5821" w:rsidP="0063730C">
            <w:pPr>
              <w:spacing w:before="60" w:line="240" w:lineRule="auto"/>
              <w:jc w:val="center"/>
              <w:rPr>
                <w:rFonts w:cs="Arial"/>
                <w:color w:val="0F4761"/>
              </w:rPr>
            </w:pPr>
            <w:r>
              <w:rPr>
                <w:rFonts w:cs="Arial"/>
                <w:color w:val="0F4761"/>
              </w:rPr>
              <w:t>High</w:t>
            </w:r>
          </w:p>
        </w:tc>
        <w:tc>
          <w:tcPr>
            <w:tcW w:w="2237"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6B015C3B" w14:textId="0659E08B" w:rsidR="006F5821" w:rsidRDefault="006F5821" w:rsidP="0063730C">
            <w:pPr>
              <w:spacing w:before="60" w:line="240" w:lineRule="auto"/>
              <w:jc w:val="center"/>
              <w:rPr>
                <w:rFonts w:cs="Arial"/>
                <w:color w:val="0F4761"/>
              </w:rPr>
            </w:pPr>
            <w:r>
              <w:rPr>
                <w:rFonts w:cs="Arial"/>
                <w:color w:val="0F4761"/>
              </w:rPr>
              <w:t>High</w:t>
            </w:r>
          </w:p>
        </w:tc>
        <w:tc>
          <w:tcPr>
            <w:tcW w:w="1601"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E3C25AA" w14:textId="77777777" w:rsidR="006F5821" w:rsidRPr="00751866" w:rsidRDefault="006F5821" w:rsidP="0063730C">
            <w:pPr>
              <w:spacing w:before="60" w:line="240" w:lineRule="auto"/>
              <w:jc w:val="center"/>
              <w:rPr>
                <w:rFonts w:cs="Times New Roman (Body CS)"/>
                <w:noProof/>
                <w:color w:val="0F4761"/>
              </w:rPr>
            </w:pPr>
            <w:r w:rsidRPr="00751866">
              <w:rPr>
                <w:rFonts w:cs="Times New Roman (Body CS)"/>
                <w:noProof/>
                <w:color w:val="0F4761"/>
              </w:rPr>
              <w:drawing>
                <wp:inline distT="0" distB="0" distL="0" distR="0" wp14:anchorId="78AF6A75" wp14:editId="7C93FE91">
                  <wp:extent cx="144000" cy="144000"/>
                  <wp:effectExtent l="0" t="0" r="8890" b="8890"/>
                  <wp:docPr id="1822418856" name="Picture 4"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p>
        </w:tc>
      </w:tr>
      <w:tr w:rsidR="006F5821" w14:paraId="60D2B274" w14:textId="77777777" w:rsidTr="00B56AD1">
        <w:trPr>
          <w:trHeight w:val="300"/>
        </w:trPr>
        <w:tc>
          <w:tcPr>
            <w:tcW w:w="8518"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5ADEF572" w14:textId="69EF3D0E" w:rsidR="006F5821" w:rsidRPr="00985D86" w:rsidRDefault="006F5821" w:rsidP="0063730C">
            <w:pPr>
              <w:spacing w:before="60" w:line="240" w:lineRule="auto"/>
              <w:rPr>
                <w:rFonts w:cs="Times New Roman (Body CS)"/>
                <w:color w:val="0F4761"/>
              </w:rPr>
            </w:pPr>
            <w:r w:rsidRPr="00985D86">
              <w:rPr>
                <w:rFonts w:cs="Times New Roman (Body CS)"/>
                <w:color w:val="0F4761"/>
              </w:rPr>
              <w:t>Financial Controls</w:t>
            </w:r>
          </w:p>
        </w:tc>
        <w:tc>
          <w:tcPr>
            <w:tcW w:w="2245"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367AF546" w14:textId="4D042F02" w:rsidR="006F5821" w:rsidRDefault="006F5821" w:rsidP="00B56AD1">
            <w:pPr>
              <w:spacing w:before="60" w:line="240" w:lineRule="auto"/>
              <w:jc w:val="center"/>
              <w:rPr>
                <w:rFonts w:cs="Arial"/>
                <w:color w:val="0F4761"/>
              </w:rPr>
            </w:pPr>
            <w:r>
              <w:rPr>
                <w:rFonts w:cs="Arial"/>
                <w:color w:val="0F4761"/>
              </w:rPr>
              <w:t>Medium</w:t>
            </w:r>
          </w:p>
        </w:tc>
        <w:tc>
          <w:tcPr>
            <w:tcW w:w="2237"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620569F" w14:textId="0D956890" w:rsidR="006F5821" w:rsidRDefault="006F5821" w:rsidP="00B56AD1">
            <w:pPr>
              <w:spacing w:before="60" w:line="240" w:lineRule="auto"/>
              <w:jc w:val="center"/>
              <w:rPr>
                <w:rFonts w:cs="Arial"/>
                <w:color w:val="0F4761"/>
              </w:rPr>
            </w:pPr>
            <w:r>
              <w:rPr>
                <w:rFonts w:cs="Arial"/>
                <w:color w:val="0F4761"/>
              </w:rPr>
              <w:t>Medium</w:t>
            </w:r>
          </w:p>
        </w:tc>
        <w:tc>
          <w:tcPr>
            <w:tcW w:w="1601"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41A7E395" w14:textId="5B9BC59D" w:rsidR="006F5821" w:rsidRPr="00751866" w:rsidRDefault="006F5821" w:rsidP="00B56AD1">
            <w:pPr>
              <w:spacing w:before="60" w:line="240" w:lineRule="auto"/>
              <w:jc w:val="center"/>
              <w:rPr>
                <w:rFonts w:cs="Times New Roman (Body CS)"/>
                <w:noProof/>
                <w:color w:val="0F4761"/>
              </w:rPr>
            </w:pPr>
            <w:r w:rsidRPr="00751866">
              <w:rPr>
                <w:rFonts w:cs="Times New Roman (Body CS)"/>
                <w:noProof/>
                <w:color w:val="0F4761"/>
              </w:rPr>
              <w:drawing>
                <wp:inline distT="0" distB="0" distL="0" distR="0" wp14:anchorId="01F8ED62" wp14:editId="45B777CE">
                  <wp:extent cx="144000" cy="144000"/>
                  <wp:effectExtent l="0" t="0" r="8890" b="8890"/>
                  <wp:docPr id="1631616087" name="Picture 12" descr="Ok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Okay"/>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p>
        </w:tc>
      </w:tr>
      <w:tr w:rsidR="006F5821" w14:paraId="4EA830EB" w14:textId="77777777" w:rsidTr="00B56AD1">
        <w:trPr>
          <w:trHeight w:val="300"/>
        </w:trPr>
        <w:tc>
          <w:tcPr>
            <w:tcW w:w="8518"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3418A96B" w14:textId="1EEEAE2C" w:rsidR="006F5821" w:rsidRPr="006F5821" w:rsidRDefault="006F5821" w:rsidP="0063730C">
            <w:pPr>
              <w:spacing w:before="60" w:line="240" w:lineRule="auto"/>
              <w:rPr>
                <w:rFonts w:cs="Times New Roman (Body CS)"/>
                <w:color w:val="0F4761"/>
              </w:rPr>
            </w:pPr>
            <w:r w:rsidRPr="006F5821">
              <w:rPr>
                <w:rFonts w:cs="Times New Roman (Body CS)"/>
                <w:color w:val="0F4761"/>
              </w:rPr>
              <w:t>Procurement and Commissioning</w:t>
            </w:r>
          </w:p>
        </w:tc>
        <w:tc>
          <w:tcPr>
            <w:tcW w:w="2245"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31284158" w14:textId="1A6D8269" w:rsidR="006F5821" w:rsidRDefault="006F5821" w:rsidP="00B56AD1">
            <w:pPr>
              <w:spacing w:before="60" w:line="240" w:lineRule="auto"/>
              <w:jc w:val="center"/>
              <w:rPr>
                <w:rFonts w:cs="Arial"/>
                <w:color w:val="0F4761"/>
              </w:rPr>
            </w:pPr>
            <w:r>
              <w:rPr>
                <w:rFonts w:cs="Arial"/>
                <w:color w:val="0F4761"/>
              </w:rPr>
              <w:t>Medium</w:t>
            </w:r>
          </w:p>
        </w:tc>
        <w:tc>
          <w:tcPr>
            <w:tcW w:w="2237"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05F8DC7" w14:textId="38741884" w:rsidR="006F5821" w:rsidRDefault="006F5821" w:rsidP="00B56AD1">
            <w:pPr>
              <w:spacing w:before="60" w:line="240" w:lineRule="auto"/>
              <w:jc w:val="center"/>
              <w:rPr>
                <w:rFonts w:cs="Arial"/>
                <w:color w:val="0F4761"/>
              </w:rPr>
            </w:pPr>
            <w:r>
              <w:rPr>
                <w:rFonts w:cs="Arial"/>
                <w:color w:val="0F4761"/>
              </w:rPr>
              <w:t>Medium</w:t>
            </w:r>
          </w:p>
        </w:tc>
        <w:tc>
          <w:tcPr>
            <w:tcW w:w="1601"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1CCF1012" w14:textId="5BB7B661" w:rsidR="006F5821" w:rsidRPr="00751866" w:rsidRDefault="006F5821" w:rsidP="00B56AD1">
            <w:pPr>
              <w:spacing w:before="60" w:line="240" w:lineRule="auto"/>
              <w:jc w:val="center"/>
              <w:rPr>
                <w:rFonts w:cs="Times New Roman (Body CS)"/>
                <w:noProof/>
                <w:color w:val="0F4761"/>
              </w:rPr>
            </w:pPr>
            <w:r w:rsidRPr="00751866">
              <w:rPr>
                <w:rFonts w:cs="Times New Roman (Body CS)"/>
                <w:noProof/>
                <w:color w:val="0F4761"/>
              </w:rPr>
              <w:drawing>
                <wp:inline distT="0" distB="0" distL="0" distR="0" wp14:anchorId="31DC8413" wp14:editId="73C3A8C3">
                  <wp:extent cx="144000" cy="144000"/>
                  <wp:effectExtent l="0" t="0" r="8890" b="8890"/>
                  <wp:docPr id="1546943125" name="Picture 12" descr="Ok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Okay"/>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p>
        </w:tc>
      </w:tr>
      <w:tr w:rsidR="00B56AD1" w14:paraId="18A864C9" w14:textId="77777777" w:rsidTr="00B56AD1">
        <w:trPr>
          <w:trHeight w:val="300"/>
        </w:trPr>
        <w:tc>
          <w:tcPr>
            <w:tcW w:w="8518"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67AA450" w14:textId="7EE35D7F" w:rsidR="00B56AD1" w:rsidRPr="00AB68F2" w:rsidRDefault="00B56AD1" w:rsidP="0063730C">
            <w:pPr>
              <w:spacing w:before="60" w:line="240" w:lineRule="auto"/>
              <w:rPr>
                <w:rFonts w:cs="Arial"/>
                <w:color w:val="0F4761"/>
              </w:rPr>
            </w:pPr>
            <w:r w:rsidRPr="00AB68F2">
              <w:rPr>
                <w:rFonts w:cs="Times New Roman (Body CS)"/>
                <w:color w:val="0F4761"/>
              </w:rPr>
              <w:t xml:space="preserve">Resilience – </w:t>
            </w:r>
            <w:r w:rsidR="006F5821" w:rsidRPr="006F5821">
              <w:rPr>
                <w:rFonts w:cs="Times New Roman (Body CS)"/>
                <w:color w:val="0F4761"/>
              </w:rPr>
              <w:t>Council Business Continuity and Resilience Partnerships</w:t>
            </w:r>
          </w:p>
        </w:tc>
        <w:tc>
          <w:tcPr>
            <w:tcW w:w="2245"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49FE5732" w14:textId="13596145" w:rsidR="00B56AD1" w:rsidRPr="00AB68F2" w:rsidRDefault="00B56AD1" w:rsidP="00B56AD1">
            <w:pPr>
              <w:spacing w:before="60" w:line="240" w:lineRule="auto"/>
              <w:jc w:val="center"/>
              <w:rPr>
                <w:rFonts w:cs="Arial"/>
                <w:color w:val="0F4761"/>
              </w:rPr>
            </w:pPr>
            <w:r>
              <w:rPr>
                <w:rFonts w:cs="Arial"/>
                <w:color w:val="0F4761"/>
              </w:rPr>
              <w:t>High</w:t>
            </w:r>
          </w:p>
        </w:tc>
        <w:tc>
          <w:tcPr>
            <w:tcW w:w="2237"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3D63F39A" w14:textId="534F2C04" w:rsidR="00B56AD1" w:rsidRPr="00AB68F2" w:rsidRDefault="00B56AD1" w:rsidP="00B56AD1">
            <w:pPr>
              <w:spacing w:before="60" w:line="240" w:lineRule="auto"/>
              <w:jc w:val="center"/>
              <w:rPr>
                <w:rFonts w:cs="Arial"/>
                <w:color w:val="0F4761"/>
              </w:rPr>
            </w:pPr>
            <w:r>
              <w:rPr>
                <w:rFonts w:cs="Arial"/>
                <w:color w:val="0F4761"/>
              </w:rPr>
              <w:t>Medium</w:t>
            </w:r>
          </w:p>
        </w:tc>
        <w:tc>
          <w:tcPr>
            <w:tcW w:w="1601"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3E853E00" w14:textId="6AD61794" w:rsidR="00B56AD1" w:rsidRPr="00AB68F2" w:rsidRDefault="00B56AD1" w:rsidP="00B56AD1">
            <w:pPr>
              <w:spacing w:before="60" w:line="240" w:lineRule="auto"/>
              <w:jc w:val="center"/>
              <w:rPr>
                <w:rFonts w:cs="Arial"/>
                <w:color w:val="0F4761"/>
              </w:rPr>
            </w:pPr>
            <w:r w:rsidRPr="00751866">
              <w:rPr>
                <w:rFonts w:cs="Times New Roman (Body CS)"/>
                <w:noProof/>
                <w:color w:val="0F4761"/>
              </w:rPr>
              <w:drawing>
                <wp:inline distT="0" distB="0" distL="0" distR="0" wp14:anchorId="325385D2" wp14:editId="5C2B8406">
                  <wp:extent cx="144000" cy="144000"/>
                  <wp:effectExtent l="0" t="0" r="8890" b="8890"/>
                  <wp:docPr id="1494657497" name="Picture 4"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p>
        </w:tc>
      </w:tr>
    </w:tbl>
    <w:p w14:paraId="118B34EA" w14:textId="77777777" w:rsidR="00E25774" w:rsidRPr="00C54C0C" w:rsidRDefault="00E25774" w:rsidP="000B7E4F">
      <w:pPr>
        <w:spacing w:line="240" w:lineRule="auto"/>
        <w:rPr>
          <w:color w:val="0F4761"/>
        </w:rPr>
      </w:pPr>
    </w:p>
    <w:bookmarkEnd w:id="1"/>
    <w:p w14:paraId="6B91BF96" w14:textId="77777777" w:rsidR="00E25774" w:rsidRPr="00C54C0C" w:rsidRDefault="00E25774" w:rsidP="000B7E4F">
      <w:pPr>
        <w:spacing w:line="240" w:lineRule="auto"/>
        <w:rPr>
          <w:color w:val="0F4761"/>
        </w:rPr>
      </w:pPr>
    </w:p>
    <w:p w14:paraId="3AE9A632" w14:textId="50AAD1E7" w:rsidR="008818E0" w:rsidRPr="00C54C0C" w:rsidRDefault="008818E0" w:rsidP="00FA711A">
      <w:pPr>
        <w:pStyle w:val="Heading1"/>
        <w:spacing w:before="0" w:after="0" w:line="240" w:lineRule="auto"/>
        <w:ind w:right="-144"/>
        <w:rPr>
          <w:sz w:val="32"/>
          <w:szCs w:val="32"/>
        </w:rPr>
      </w:pPr>
      <w:r w:rsidRPr="00C54C0C">
        <w:rPr>
          <w:sz w:val="32"/>
          <w:szCs w:val="32"/>
        </w:rPr>
        <w:t>Self-Assessment</w:t>
      </w:r>
    </w:p>
    <w:p w14:paraId="5C4D4FFF" w14:textId="77777777" w:rsidR="00FA711A" w:rsidRPr="00C54C0C" w:rsidRDefault="00FA711A" w:rsidP="00FA711A">
      <w:pPr>
        <w:spacing w:line="240" w:lineRule="auto"/>
        <w:rPr>
          <w:color w:val="0F4761"/>
        </w:rPr>
      </w:pPr>
    </w:p>
    <w:p w14:paraId="3099A45B" w14:textId="77777777" w:rsidR="008818E0" w:rsidRPr="00C54C0C" w:rsidRDefault="00FA711A" w:rsidP="00FA711A">
      <w:pPr>
        <w:spacing w:line="240" w:lineRule="auto"/>
        <w:rPr>
          <w:color w:val="0F4761"/>
        </w:rPr>
      </w:pPr>
      <w:r w:rsidRPr="00C54C0C">
        <w:rPr>
          <w:color w:val="0F4761"/>
        </w:rPr>
        <w:t>S</w:t>
      </w:r>
      <w:r w:rsidR="008818E0" w:rsidRPr="00C54C0C">
        <w:rPr>
          <w:color w:val="0F4761"/>
        </w:rPr>
        <w:t xml:space="preserve">elf-Assessment provides an opportunity to evaluate the effectiveness and efficiency of our service delivery, identify areas for improvement and provide assurance.  The process helps us to be more self-aware, understand our strengths and weaknesses and deliver better outcomes for our communities.  </w:t>
      </w:r>
    </w:p>
    <w:p w14:paraId="114308E2" w14:textId="77777777" w:rsidR="008818E0" w:rsidRPr="00C54C0C" w:rsidRDefault="008818E0" w:rsidP="00FA711A">
      <w:pPr>
        <w:spacing w:line="240" w:lineRule="auto"/>
        <w:rPr>
          <w:color w:val="0F4761"/>
        </w:rPr>
      </w:pPr>
    </w:p>
    <w:p w14:paraId="2E649613" w14:textId="26183196" w:rsidR="00752864" w:rsidRPr="00C54C0C" w:rsidRDefault="00E607A9" w:rsidP="006957C2">
      <w:pPr>
        <w:spacing w:line="240" w:lineRule="auto"/>
        <w:rPr>
          <w:color w:val="0F4761"/>
          <w:sz w:val="28"/>
          <w:szCs w:val="28"/>
        </w:rPr>
      </w:pPr>
      <w:r w:rsidRPr="00C54C0C">
        <w:rPr>
          <w:color w:val="0F4761"/>
        </w:rPr>
        <w:t xml:space="preserve">Service specific self-assessment process will be reviewed for 2025/26.  A programme of assessments will be developed for 2025/26 and will be reported within the </w:t>
      </w:r>
      <w:r w:rsidR="00B61FDC" w:rsidRPr="00C54C0C">
        <w:rPr>
          <w:color w:val="0F4761"/>
        </w:rPr>
        <w:t>Service</w:t>
      </w:r>
      <w:r w:rsidRPr="00C54C0C">
        <w:rPr>
          <w:color w:val="0F4761"/>
        </w:rPr>
        <w:t xml:space="preserve"> Plan </w:t>
      </w:r>
      <w:r w:rsidR="00B61FDC" w:rsidRPr="00C54C0C">
        <w:rPr>
          <w:color w:val="0F4761"/>
        </w:rPr>
        <w:t>q</w:t>
      </w:r>
      <w:r w:rsidRPr="00C54C0C">
        <w:rPr>
          <w:color w:val="0F4761"/>
        </w:rPr>
        <w:t xml:space="preserve">uarterly </w:t>
      </w:r>
      <w:r w:rsidR="00B61FDC" w:rsidRPr="00C54C0C">
        <w:rPr>
          <w:color w:val="0F4761"/>
        </w:rPr>
        <w:t xml:space="preserve">performance </w:t>
      </w:r>
      <w:r w:rsidRPr="00C54C0C">
        <w:rPr>
          <w:color w:val="0F4761"/>
        </w:rPr>
        <w:t>reports.</w:t>
      </w:r>
      <w:r w:rsidR="00752864" w:rsidRPr="00C54C0C">
        <w:rPr>
          <w:color w:val="0F4761"/>
          <w:sz w:val="28"/>
          <w:szCs w:val="28"/>
        </w:rPr>
        <w:br w:type="page"/>
      </w:r>
    </w:p>
    <w:p w14:paraId="275EF1C6" w14:textId="675B7921" w:rsidR="00F2048D" w:rsidRPr="007F18C5" w:rsidRDefault="00F2048D" w:rsidP="00CF58EF">
      <w:pPr>
        <w:spacing w:line="240" w:lineRule="auto"/>
        <w:rPr>
          <w:color w:val="0F4761"/>
          <w:sz w:val="32"/>
          <w:szCs w:val="32"/>
        </w:rPr>
      </w:pPr>
      <w:r w:rsidRPr="007F18C5">
        <w:rPr>
          <w:color w:val="0F4761"/>
          <w:sz w:val="32"/>
          <w:szCs w:val="32"/>
        </w:rPr>
        <w:lastRenderedPageBreak/>
        <w:t>Internal Audits</w:t>
      </w:r>
    </w:p>
    <w:p w14:paraId="4D257EEA" w14:textId="77777777" w:rsidR="00F2048D" w:rsidRDefault="00F2048D" w:rsidP="00CF58EF">
      <w:pPr>
        <w:spacing w:line="240" w:lineRule="auto"/>
        <w:rPr>
          <w:color w:val="0F4761"/>
        </w:rPr>
      </w:pPr>
    </w:p>
    <w:p w14:paraId="2A9C275C" w14:textId="705164CA" w:rsidR="00B115FB" w:rsidRPr="00F2048D" w:rsidRDefault="00F2048D" w:rsidP="00CF58EF">
      <w:pPr>
        <w:spacing w:line="240" w:lineRule="auto"/>
        <w:rPr>
          <w:color w:val="0F4761"/>
        </w:rPr>
      </w:pPr>
      <w:r>
        <w:rPr>
          <w:color w:val="0F4761"/>
        </w:rPr>
        <w:t xml:space="preserve">The following is a list of internal </w:t>
      </w:r>
      <w:r w:rsidRPr="00F2048D">
        <w:rPr>
          <w:color w:val="0F4761"/>
        </w:rPr>
        <w:t xml:space="preserve">audits </w:t>
      </w:r>
      <w:r>
        <w:rPr>
          <w:color w:val="0F4761"/>
        </w:rPr>
        <w:t xml:space="preserve">planned for </w:t>
      </w:r>
      <w:r w:rsidRPr="00F2048D">
        <w:rPr>
          <w:color w:val="0F4761"/>
        </w:rPr>
        <w:t xml:space="preserve">2025/26, included in the </w:t>
      </w:r>
      <w:hyperlink r:id="rId38" w:history="1">
        <w:r w:rsidR="00D56424" w:rsidRPr="00D56424">
          <w:rPr>
            <w:rStyle w:val="Hyperlink"/>
          </w:rPr>
          <w:t>I</w:t>
        </w:r>
        <w:r w:rsidRPr="00D56424">
          <w:rPr>
            <w:rStyle w:val="Hyperlink"/>
          </w:rPr>
          <w:t xml:space="preserve">nternal </w:t>
        </w:r>
        <w:r w:rsidR="00D56424" w:rsidRPr="00D56424">
          <w:rPr>
            <w:rStyle w:val="Hyperlink"/>
          </w:rPr>
          <w:t>A</w:t>
        </w:r>
        <w:r w:rsidRPr="00D56424">
          <w:rPr>
            <w:rStyle w:val="Hyperlink"/>
          </w:rPr>
          <w:t xml:space="preserve">udit Plan </w:t>
        </w:r>
        <w:r w:rsidR="00B115FB" w:rsidRPr="00D56424">
          <w:rPr>
            <w:rStyle w:val="Hyperlink"/>
          </w:rPr>
          <w:t>2025/26</w:t>
        </w:r>
      </w:hyperlink>
      <w:r>
        <w:rPr>
          <w:color w:val="0F4761"/>
        </w:rPr>
        <w:t>.</w:t>
      </w:r>
    </w:p>
    <w:p w14:paraId="1BC00D02" w14:textId="77777777" w:rsidR="00B115FB" w:rsidRDefault="00B115FB" w:rsidP="00CF58EF">
      <w:pPr>
        <w:spacing w:line="240" w:lineRule="auto"/>
        <w:rPr>
          <w:color w:val="0F4761"/>
        </w:rPr>
      </w:pPr>
    </w:p>
    <w:tbl>
      <w:tblPr>
        <w:tblW w:w="0" w:type="auto"/>
        <w:tblCellMar>
          <w:left w:w="10" w:type="dxa"/>
          <w:right w:w="10" w:type="dxa"/>
        </w:tblCellMar>
        <w:tblLook w:val="0000" w:firstRow="0" w:lastRow="0" w:firstColumn="0" w:lastColumn="0" w:noHBand="0" w:noVBand="0"/>
      </w:tblPr>
      <w:tblGrid>
        <w:gridCol w:w="14447"/>
      </w:tblGrid>
      <w:tr w:rsidR="004E1603" w:rsidRPr="00F62F25" w14:paraId="4D5CD0A6" w14:textId="77777777">
        <w:trPr>
          <w:trHeight w:val="300"/>
          <w:tblHeader/>
        </w:trPr>
        <w:tc>
          <w:tcPr>
            <w:tcW w:w="14447"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2374A7F9" w14:textId="71138D9C" w:rsidR="004E1603" w:rsidRPr="00F62F25" w:rsidRDefault="00CA1CEA" w:rsidP="004E1603">
            <w:pPr>
              <w:spacing w:before="60" w:after="60" w:line="240" w:lineRule="auto"/>
              <w:rPr>
                <w:rFonts w:cs="Times New Roman (Body CS)"/>
                <w:color w:val="FFFFFF"/>
              </w:rPr>
            </w:pPr>
            <w:r w:rsidRPr="00F62F25">
              <w:rPr>
                <w:rFonts w:cs="Times New Roman (Body CS)"/>
                <w:color w:val="FFFFFF" w:themeColor="background1"/>
              </w:rPr>
              <w:t>Committed</w:t>
            </w:r>
            <w:r w:rsidR="004E1603" w:rsidRPr="00F62F25">
              <w:rPr>
                <w:rFonts w:cs="Times New Roman (Body CS)"/>
                <w:color w:val="FFFFFF" w:themeColor="background1"/>
              </w:rPr>
              <w:t xml:space="preserve"> Assignments</w:t>
            </w:r>
          </w:p>
        </w:tc>
      </w:tr>
      <w:tr w:rsidR="00EA2A8A" w:rsidRPr="00EA2A8A" w14:paraId="777EBCBC" w14:textId="77777777">
        <w:trPr>
          <w:trHeight w:val="300"/>
        </w:trPr>
        <w:tc>
          <w:tcPr>
            <w:tcW w:w="14447"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0C95996" w14:textId="207EBC6E" w:rsidR="004E1603" w:rsidRPr="00EA2A8A" w:rsidRDefault="00CA1CEA" w:rsidP="004E1603">
            <w:pPr>
              <w:spacing w:before="60" w:line="240" w:lineRule="auto"/>
              <w:rPr>
                <w:rFonts w:eastAsia="Lucida Sans Unicode" w:cs="Arial"/>
                <w:noProof/>
                <w:color w:val="0F4761"/>
              </w:rPr>
            </w:pPr>
            <w:r w:rsidRPr="00CA1CEA">
              <w:rPr>
                <w:rFonts w:eastAsia="Lucida Sans Unicode" w:cs="Arial"/>
                <w:noProof/>
                <w:color w:val="0F4761"/>
              </w:rPr>
              <w:t>Pupil Equity Funding (PEF) Arrangements</w:t>
            </w:r>
          </w:p>
        </w:tc>
      </w:tr>
      <w:tr w:rsidR="00EA2A8A" w:rsidRPr="00EA2A8A" w14:paraId="554C5B50" w14:textId="77777777">
        <w:trPr>
          <w:trHeight w:val="300"/>
        </w:trPr>
        <w:tc>
          <w:tcPr>
            <w:tcW w:w="14447"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4E66B576" w14:textId="4565A58A" w:rsidR="004E1603" w:rsidRPr="00EA2A8A" w:rsidRDefault="00133266" w:rsidP="004E1603">
            <w:pPr>
              <w:spacing w:before="60" w:line="240" w:lineRule="auto"/>
              <w:rPr>
                <w:rFonts w:eastAsia="Lucida Sans Unicode" w:cs="Arial"/>
                <w:noProof/>
                <w:color w:val="0F4761"/>
              </w:rPr>
            </w:pPr>
            <w:r w:rsidRPr="00133266">
              <w:rPr>
                <w:rFonts w:eastAsia="Lucida Sans Unicode" w:cs="Arial"/>
                <w:noProof/>
                <w:color w:val="0F4761"/>
              </w:rPr>
              <w:t>Legionella Management Arrangements Follow Up</w:t>
            </w:r>
          </w:p>
        </w:tc>
      </w:tr>
      <w:tr w:rsidR="00EA2A8A" w:rsidRPr="00EA2A8A" w14:paraId="5D7CB3C9" w14:textId="77777777">
        <w:trPr>
          <w:trHeight w:val="300"/>
        </w:trPr>
        <w:tc>
          <w:tcPr>
            <w:tcW w:w="14447"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62D3414B" w14:textId="6B690BF1" w:rsidR="004E1603" w:rsidRPr="00EA2A8A" w:rsidRDefault="00133266" w:rsidP="004E1603">
            <w:pPr>
              <w:spacing w:before="60" w:line="240" w:lineRule="auto"/>
              <w:rPr>
                <w:rFonts w:eastAsia="Lucida Sans Unicode" w:cs="Arial"/>
                <w:noProof/>
                <w:color w:val="0F4761"/>
              </w:rPr>
            </w:pPr>
            <w:r w:rsidRPr="00133266">
              <w:rPr>
                <w:rFonts w:eastAsia="Lucida Sans Unicode" w:cs="Arial"/>
                <w:noProof/>
                <w:color w:val="0F4761"/>
              </w:rPr>
              <w:t>Growth Deal Validation Work</w:t>
            </w:r>
          </w:p>
        </w:tc>
      </w:tr>
      <w:tr w:rsidR="00EA2A8A" w:rsidRPr="00EA2A8A" w14:paraId="7F3EAF37" w14:textId="77777777">
        <w:trPr>
          <w:trHeight w:val="300"/>
        </w:trPr>
        <w:tc>
          <w:tcPr>
            <w:tcW w:w="14447"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5F028895" w14:textId="26CA0654" w:rsidR="004E1603" w:rsidRPr="00EA2A8A" w:rsidRDefault="00E23D4A" w:rsidP="004E1603">
            <w:pPr>
              <w:spacing w:before="60" w:line="240" w:lineRule="auto"/>
              <w:rPr>
                <w:rFonts w:eastAsia="Lucida Sans Unicode" w:cs="Arial"/>
                <w:noProof/>
                <w:color w:val="0F4761"/>
              </w:rPr>
            </w:pPr>
            <w:r w:rsidRPr="00E23D4A">
              <w:rPr>
                <w:rFonts w:eastAsia="Lucida Sans Unicode" w:cs="Arial"/>
                <w:noProof/>
                <w:color w:val="0F4761"/>
              </w:rPr>
              <w:t>Housing with Care Procedure</w:t>
            </w:r>
          </w:p>
        </w:tc>
      </w:tr>
      <w:tr w:rsidR="00EA2A8A" w:rsidRPr="00EA2A8A" w14:paraId="4A705DA6" w14:textId="77777777">
        <w:trPr>
          <w:trHeight w:val="300"/>
        </w:trPr>
        <w:tc>
          <w:tcPr>
            <w:tcW w:w="14447"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5969C9D2" w14:textId="674D3552" w:rsidR="004E1603" w:rsidRPr="00EA2A8A" w:rsidRDefault="00E23D4A" w:rsidP="004E1603">
            <w:pPr>
              <w:spacing w:before="60" w:line="240" w:lineRule="auto"/>
              <w:rPr>
                <w:rFonts w:eastAsia="Lucida Sans Unicode" w:cs="Arial"/>
                <w:noProof/>
                <w:color w:val="0F4761"/>
              </w:rPr>
            </w:pPr>
            <w:r w:rsidRPr="00E23D4A">
              <w:rPr>
                <w:rFonts w:eastAsia="Lucida Sans Unicode" w:cs="Arial"/>
                <w:noProof/>
                <w:color w:val="0F4761"/>
              </w:rPr>
              <w:t>Medication within Schools</w:t>
            </w:r>
          </w:p>
        </w:tc>
      </w:tr>
      <w:tr w:rsidR="00EA2A8A" w:rsidRPr="00EA2A8A" w14:paraId="0992F8E4" w14:textId="77777777">
        <w:trPr>
          <w:trHeight w:val="300"/>
        </w:trPr>
        <w:tc>
          <w:tcPr>
            <w:tcW w:w="14447"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58E94F45" w14:textId="05811E9E" w:rsidR="004E1603" w:rsidRPr="00EA2A8A" w:rsidRDefault="00E23D4A" w:rsidP="004E1603">
            <w:pPr>
              <w:spacing w:before="60" w:line="240" w:lineRule="auto"/>
              <w:rPr>
                <w:rFonts w:eastAsia="Lucida Sans Unicode" w:cs="Arial"/>
                <w:noProof/>
                <w:color w:val="0F4761"/>
              </w:rPr>
            </w:pPr>
            <w:r w:rsidRPr="00E23D4A">
              <w:rPr>
                <w:rFonts w:eastAsia="Lucida Sans Unicode" w:cs="Arial"/>
                <w:noProof/>
                <w:color w:val="0F4761"/>
              </w:rPr>
              <w:t>Disposal of IT Equipmen</w:t>
            </w:r>
            <w:r>
              <w:rPr>
                <w:rFonts w:eastAsia="Lucida Sans Unicode" w:cs="Arial"/>
                <w:noProof/>
                <w:color w:val="0F4761"/>
              </w:rPr>
              <w:t>t</w:t>
            </w:r>
          </w:p>
        </w:tc>
      </w:tr>
      <w:tr w:rsidR="00EA2A8A" w:rsidRPr="00EA2A8A" w14:paraId="1BC8A7E9" w14:textId="77777777">
        <w:trPr>
          <w:trHeight w:val="300"/>
        </w:trPr>
        <w:tc>
          <w:tcPr>
            <w:tcW w:w="14447"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B87976A" w14:textId="0A0EDB30" w:rsidR="004E1603" w:rsidRPr="00EA2A8A" w:rsidRDefault="00E23D4A" w:rsidP="004E1603">
            <w:pPr>
              <w:spacing w:before="60" w:line="240" w:lineRule="auto"/>
              <w:rPr>
                <w:rFonts w:eastAsia="Lucida Sans Unicode" w:cs="Arial"/>
                <w:noProof/>
                <w:color w:val="0F4761"/>
              </w:rPr>
            </w:pPr>
            <w:r w:rsidRPr="00E23D4A">
              <w:rPr>
                <w:rFonts w:eastAsia="Lucida Sans Unicode" w:cs="Arial"/>
                <w:noProof/>
                <w:color w:val="0F4761"/>
              </w:rPr>
              <w:t>Review of Confidentiality and Conflict of Interest Forms</w:t>
            </w:r>
          </w:p>
        </w:tc>
      </w:tr>
      <w:tr w:rsidR="00EA2A8A" w:rsidRPr="00EA2A8A" w14:paraId="5A91F54C" w14:textId="77777777">
        <w:trPr>
          <w:trHeight w:val="300"/>
        </w:trPr>
        <w:tc>
          <w:tcPr>
            <w:tcW w:w="14447"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19408098" w14:textId="285BA49E" w:rsidR="004E1603" w:rsidRPr="00EA2A8A" w:rsidRDefault="00877182" w:rsidP="004E1603">
            <w:pPr>
              <w:spacing w:before="60" w:line="240" w:lineRule="auto"/>
              <w:rPr>
                <w:rFonts w:eastAsia="Lucida Sans Unicode" w:cs="Arial"/>
                <w:noProof/>
                <w:color w:val="0F4761"/>
              </w:rPr>
            </w:pPr>
            <w:r w:rsidRPr="00877182">
              <w:rPr>
                <w:rFonts w:eastAsia="Lucida Sans Unicode" w:cs="Arial"/>
                <w:noProof/>
                <w:color w:val="0F4761"/>
              </w:rPr>
              <w:t>Whole Family Wellbeing Fund</w:t>
            </w:r>
          </w:p>
        </w:tc>
      </w:tr>
      <w:tr w:rsidR="00EA2A8A" w:rsidRPr="00EA2A8A" w14:paraId="3221A27B" w14:textId="77777777">
        <w:trPr>
          <w:trHeight w:val="300"/>
        </w:trPr>
        <w:tc>
          <w:tcPr>
            <w:tcW w:w="14447"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39880481" w14:textId="693D1D37" w:rsidR="004E1603" w:rsidRPr="00EA2A8A" w:rsidRDefault="00877182" w:rsidP="004E1603">
            <w:pPr>
              <w:spacing w:before="60" w:line="240" w:lineRule="auto"/>
              <w:rPr>
                <w:rFonts w:eastAsia="Lucida Sans Unicode" w:cs="Arial"/>
                <w:noProof/>
                <w:color w:val="0F4761"/>
              </w:rPr>
            </w:pPr>
            <w:r w:rsidRPr="00877182">
              <w:rPr>
                <w:rFonts w:eastAsia="Lucida Sans Unicode" w:cs="Arial"/>
                <w:noProof/>
                <w:color w:val="0F4761"/>
              </w:rPr>
              <w:t>Forth Green Freeport Consultancy / Validation</w:t>
            </w:r>
          </w:p>
        </w:tc>
      </w:tr>
      <w:tr w:rsidR="00877182" w:rsidRPr="00EA2A8A" w14:paraId="3F8962F4" w14:textId="77777777">
        <w:trPr>
          <w:trHeight w:val="300"/>
        </w:trPr>
        <w:tc>
          <w:tcPr>
            <w:tcW w:w="14447"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B607C31" w14:textId="31349F4F" w:rsidR="00877182" w:rsidRPr="00877182" w:rsidRDefault="00877182" w:rsidP="004E1603">
            <w:pPr>
              <w:spacing w:before="60" w:line="240" w:lineRule="auto"/>
              <w:rPr>
                <w:rFonts w:eastAsia="Lucida Sans Unicode" w:cs="Arial"/>
                <w:noProof/>
                <w:color w:val="0F4761"/>
              </w:rPr>
            </w:pPr>
            <w:r w:rsidRPr="00877182">
              <w:rPr>
                <w:rFonts w:eastAsia="Lucida Sans Unicode" w:cs="Arial"/>
                <w:noProof/>
                <w:color w:val="0F4761"/>
              </w:rPr>
              <w:t>Maddiston Primary School Phase 2</w:t>
            </w:r>
          </w:p>
        </w:tc>
      </w:tr>
      <w:tr w:rsidR="00626813" w:rsidRPr="00F62F25" w14:paraId="16549AD4" w14:textId="77777777">
        <w:trPr>
          <w:trHeight w:val="300"/>
          <w:tblHeader/>
        </w:trPr>
        <w:tc>
          <w:tcPr>
            <w:tcW w:w="14447"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269DFF37" w14:textId="13DEC707" w:rsidR="00626813" w:rsidRPr="00F62F25" w:rsidRDefault="00626813">
            <w:pPr>
              <w:spacing w:before="60" w:after="60" w:line="240" w:lineRule="auto"/>
              <w:rPr>
                <w:rFonts w:cs="Times New Roman (Body CS)"/>
                <w:color w:val="FFFFFF"/>
              </w:rPr>
            </w:pPr>
            <w:r w:rsidRPr="00F62F25">
              <w:rPr>
                <w:rFonts w:cs="Times New Roman (Body CS)"/>
                <w:color w:val="FFFFFF" w:themeColor="background1"/>
              </w:rPr>
              <w:t>Other Client Work</w:t>
            </w:r>
          </w:p>
        </w:tc>
      </w:tr>
      <w:tr w:rsidR="00877182" w:rsidRPr="00EA2A8A" w14:paraId="22E9FEAC" w14:textId="77777777">
        <w:trPr>
          <w:trHeight w:val="300"/>
        </w:trPr>
        <w:tc>
          <w:tcPr>
            <w:tcW w:w="14447"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4170E410" w14:textId="378CF132" w:rsidR="00877182" w:rsidRPr="00877182" w:rsidRDefault="00877182" w:rsidP="004E1603">
            <w:pPr>
              <w:spacing w:before="60" w:line="240" w:lineRule="auto"/>
              <w:rPr>
                <w:rFonts w:eastAsia="Lucida Sans Unicode" w:cs="Arial"/>
                <w:noProof/>
                <w:color w:val="0F4761"/>
              </w:rPr>
            </w:pPr>
            <w:r w:rsidRPr="00877182">
              <w:rPr>
                <w:rFonts w:eastAsia="Lucida Sans Unicode" w:cs="Arial"/>
                <w:noProof/>
                <w:color w:val="0F4761"/>
              </w:rPr>
              <w:t>Falkirk Integration Joint Board</w:t>
            </w:r>
          </w:p>
        </w:tc>
      </w:tr>
      <w:tr w:rsidR="00877182" w:rsidRPr="00EA2A8A" w14:paraId="4F475D16" w14:textId="77777777">
        <w:trPr>
          <w:trHeight w:val="300"/>
        </w:trPr>
        <w:tc>
          <w:tcPr>
            <w:tcW w:w="14447"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5FB5749C" w14:textId="443697F4" w:rsidR="00877182" w:rsidRPr="00877182" w:rsidRDefault="00877182" w:rsidP="004E1603">
            <w:pPr>
              <w:spacing w:before="60" w:line="240" w:lineRule="auto"/>
              <w:rPr>
                <w:rFonts w:eastAsia="Lucida Sans Unicode" w:cs="Arial"/>
                <w:noProof/>
                <w:color w:val="0F4761"/>
              </w:rPr>
            </w:pPr>
            <w:r w:rsidRPr="00877182">
              <w:rPr>
                <w:rFonts w:eastAsia="Lucida Sans Unicode" w:cs="Arial"/>
                <w:noProof/>
                <w:color w:val="0F4761"/>
              </w:rPr>
              <w:t>Falkirk Pension Fund</w:t>
            </w:r>
          </w:p>
        </w:tc>
      </w:tr>
      <w:tr w:rsidR="00877182" w:rsidRPr="00EA2A8A" w14:paraId="6FB77874" w14:textId="77777777">
        <w:trPr>
          <w:trHeight w:val="300"/>
        </w:trPr>
        <w:tc>
          <w:tcPr>
            <w:tcW w:w="14447"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9279CCF" w14:textId="3F5DE7A2" w:rsidR="00877182" w:rsidRPr="00877182" w:rsidRDefault="00A523DD" w:rsidP="004E1603">
            <w:pPr>
              <w:spacing w:before="60" w:line="240" w:lineRule="auto"/>
              <w:rPr>
                <w:rFonts w:eastAsia="Lucida Sans Unicode" w:cs="Arial"/>
                <w:noProof/>
                <w:color w:val="0F4761"/>
              </w:rPr>
            </w:pPr>
            <w:r>
              <w:rPr>
                <w:rFonts w:eastAsia="Lucida Sans Unicode" w:cs="Arial"/>
                <w:noProof/>
                <w:color w:val="0F4761"/>
              </w:rPr>
              <w:t>Clackmannanshire Council</w:t>
            </w:r>
          </w:p>
        </w:tc>
      </w:tr>
    </w:tbl>
    <w:p w14:paraId="7FAC8404" w14:textId="77777777" w:rsidR="001C45E0" w:rsidRDefault="001C45E0" w:rsidP="00CF58EF">
      <w:pPr>
        <w:spacing w:line="240" w:lineRule="auto"/>
        <w:rPr>
          <w:color w:val="0F4761"/>
        </w:rPr>
      </w:pPr>
    </w:p>
    <w:p w14:paraId="0C3E3193" w14:textId="77777777" w:rsidR="001C45E0" w:rsidRDefault="001C45E0" w:rsidP="00CF58EF">
      <w:pPr>
        <w:spacing w:line="240" w:lineRule="auto"/>
        <w:rPr>
          <w:color w:val="0F4761"/>
        </w:rPr>
      </w:pPr>
    </w:p>
    <w:p w14:paraId="3252E43E" w14:textId="50230862" w:rsidR="00F2048D" w:rsidRPr="00617073" w:rsidRDefault="00F31473" w:rsidP="00CF58EF">
      <w:pPr>
        <w:spacing w:line="240" w:lineRule="auto"/>
        <w:rPr>
          <w:color w:val="0F4761"/>
          <w:sz w:val="32"/>
          <w:szCs w:val="32"/>
        </w:rPr>
      </w:pPr>
      <w:r w:rsidRPr="00742E4E">
        <w:rPr>
          <w:color w:val="0F4761"/>
          <w:sz w:val="32"/>
          <w:szCs w:val="32"/>
        </w:rPr>
        <w:t>External Audits</w:t>
      </w:r>
    </w:p>
    <w:p w14:paraId="5693A032" w14:textId="3D931F42" w:rsidR="00204629" w:rsidRPr="00204629" w:rsidRDefault="00204629" w:rsidP="00204629">
      <w:pPr>
        <w:spacing w:line="240" w:lineRule="auto"/>
        <w:rPr>
          <w:color w:val="0F4761"/>
        </w:rPr>
      </w:pPr>
    </w:p>
    <w:p w14:paraId="78758257" w14:textId="523E7D64" w:rsidR="00204629" w:rsidRPr="00204629" w:rsidRDefault="00204629" w:rsidP="00204629">
      <w:pPr>
        <w:spacing w:line="240" w:lineRule="auto"/>
        <w:rPr>
          <w:color w:val="0F4761"/>
        </w:rPr>
      </w:pPr>
      <w:r w:rsidRPr="00204629">
        <w:rPr>
          <w:color w:val="0F4761"/>
        </w:rPr>
        <w:t>The Service Plan reporting will detail an</w:t>
      </w:r>
      <w:r w:rsidR="00CD0CAF">
        <w:rPr>
          <w:color w:val="0F4761"/>
        </w:rPr>
        <w:t>y</w:t>
      </w:r>
      <w:r w:rsidRPr="00204629">
        <w:rPr>
          <w:color w:val="0F4761"/>
        </w:rPr>
        <w:t xml:space="preserve"> External Audit activity throughout the year and record any actions coming from Audit Reports.</w:t>
      </w:r>
    </w:p>
    <w:p w14:paraId="1D453074" w14:textId="77777777" w:rsidR="00204629" w:rsidRDefault="00204629" w:rsidP="00CF58EF">
      <w:pPr>
        <w:spacing w:line="240" w:lineRule="auto"/>
        <w:rPr>
          <w:color w:val="0F4761"/>
        </w:rPr>
      </w:pPr>
    </w:p>
    <w:p w14:paraId="1B5BE7F7" w14:textId="77777777" w:rsidR="006957C2" w:rsidRDefault="006957C2">
      <w:pPr>
        <w:suppressAutoHyphens w:val="0"/>
        <w:spacing w:after="160" w:line="276" w:lineRule="auto"/>
        <w:rPr>
          <w:color w:val="0F4761"/>
          <w:sz w:val="28"/>
          <w:szCs w:val="28"/>
        </w:rPr>
      </w:pPr>
      <w:r>
        <w:rPr>
          <w:color w:val="0F4761"/>
          <w:sz w:val="28"/>
          <w:szCs w:val="28"/>
        </w:rPr>
        <w:br w:type="page"/>
      </w:r>
    </w:p>
    <w:p w14:paraId="0AA7442D" w14:textId="7B4EDC07" w:rsidR="006957C2" w:rsidRPr="006957C2" w:rsidRDefault="006957C2" w:rsidP="006957C2">
      <w:pPr>
        <w:spacing w:line="240" w:lineRule="auto"/>
        <w:rPr>
          <w:bCs/>
          <w:color w:val="0F4761"/>
          <w:sz w:val="28"/>
          <w:szCs w:val="28"/>
        </w:rPr>
      </w:pPr>
      <w:r>
        <w:rPr>
          <w:color w:val="0F4761"/>
          <w:sz w:val="28"/>
          <w:szCs w:val="28"/>
        </w:rPr>
        <w:lastRenderedPageBreak/>
        <w:t xml:space="preserve">Current </w:t>
      </w:r>
      <w:r w:rsidRPr="006957C2">
        <w:rPr>
          <w:color w:val="0F4761"/>
          <w:sz w:val="28"/>
          <w:szCs w:val="28"/>
        </w:rPr>
        <w:t>Best Value Actions</w:t>
      </w:r>
    </w:p>
    <w:p w14:paraId="4DEF2CCB" w14:textId="77777777" w:rsidR="006957C2" w:rsidRPr="00C54C0C" w:rsidRDefault="006957C2" w:rsidP="006957C2">
      <w:pPr>
        <w:spacing w:line="240" w:lineRule="auto"/>
        <w:rPr>
          <w:color w:val="0F4761"/>
        </w:rPr>
      </w:pPr>
    </w:p>
    <w:tbl>
      <w:tblPr>
        <w:tblW w:w="14454" w:type="dxa"/>
        <w:tblCellMar>
          <w:left w:w="10" w:type="dxa"/>
          <w:right w:w="10" w:type="dxa"/>
        </w:tblCellMar>
        <w:tblLook w:val="0000" w:firstRow="0" w:lastRow="0" w:firstColumn="0" w:lastColumn="0" w:noHBand="0" w:noVBand="0"/>
      </w:tblPr>
      <w:tblGrid>
        <w:gridCol w:w="14454"/>
      </w:tblGrid>
      <w:tr w:rsidR="006957C2" w:rsidRPr="00F62F25" w14:paraId="7C877E5F" w14:textId="77777777" w:rsidTr="00F83F44">
        <w:trPr>
          <w:trHeight w:val="300"/>
          <w:tblHeader/>
        </w:trPr>
        <w:tc>
          <w:tcPr>
            <w:tcW w:w="1445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6B96354B" w14:textId="77777777" w:rsidR="006957C2" w:rsidRPr="00F62F25" w:rsidRDefault="006957C2" w:rsidP="00F83F44">
            <w:pPr>
              <w:spacing w:before="60" w:after="60" w:line="240" w:lineRule="auto"/>
              <w:rPr>
                <w:rFonts w:cs="Times New Roman (Body CS)"/>
                <w:color w:val="B6D6EF"/>
              </w:rPr>
            </w:pPr>
            <w:r w:rsidRPr="00F62F25">
              <w:rPr>
                <w:rFonts w:cs="Times New Roman (Body CS)"/>
                <w:color w:val="FFFFFF" w:themeColor="background1"/>
              </w:rPr>
              <w:t>Action</w:t>
            </w:r>
          </w:p>
        </w:tc>
      </w:tr>
      <w:tr w:rsidR="006957C2" w:rsidRPr="00985D86" w14:paraId="4D1E1218" w14:textId="77777777" w:rsidTr="00F83F44">
        <w:trPr>
          <w:trHeight w:val="300"/>
        </w:trPr>
        <w:tc>
          <w:tcPr>
            <w:tcW w:w="1445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507F3BA" w14:textId="77777777" w:rsidR="006957C2" w:rsidRPr="00BB5226" w:rsidRDefault="006957C2" w:rsidP="00F83F44">
            <w:pPr>
              <w:spacing w:before="60" w:line="240" w:lineRule="auto"/>
              <w:rPr>
                <w:rFonts w:cs="Arial"/>
                <w:color w:val="0F4761"/>
              </w:rPr>
            </w:pPr>
            <w:r w:rsidRPr="00BB5226">
              <w:rPr>
                <w:rFonts w:cs="Arial"/>
                <w:color w:val="0F4761"/>
                <w:kern w:val="0"/>
                <w:lang w:eastAsia="en-GB"/>
              </w:rPr>
              <w:t>The council should undertake a year-end check to identify any material change in housing stock numbers between those provided to the valuer as the basis for valuation, and those reported in the annual accounts.</w:t>
            </w:r>
          </w:p>
        </w:tc>
      </w:tr>
      <w:tr w:rsidR="006957C2" w:rsidRPr="00985D86" w14:paraId="0CF3E263" w14:textId="77777777" w:rsidTr="00F83F44">
        <w:trPr>
          <w:trHeight w:val="300"/>
        </w:trPr>
        <w:tc>
          <w:tcPr>
            <w:tcW w:w="1445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15A8EF60" w14:textId="77777777" w:rsidR="006957C2" w:rsidRPr="00BB5226" w:rsidRDefault="006957C2" w:rsidP="00F83F44">
            <w:pPr>
              <w:spacing w:before="60" w:line="240" w:lineRule="auto"/>
              <w:rPr>
                <w:rFonts w:cs="Arial"/>
                <w:color w:val="0F4761"/>
              </w:rPr>
            </w:pPr>
            <w:r w:rsidRPr="00BB5226">
              <w:rPr>
                <w:rFonts w:cs="Arial"/>
                <w:color w:val="0F4761"/>
              </w:rPr>
              <w:t>The council should ensure that any assets transferred to assets held for sale in future are revalued immediately prior to transfer to ensure the correct accounting treatment is applied.</w:t>
            </w:r>
          </w:p>
        </w:tc>
      </w:tr>
      <w:tr w:rsidR="006957C2" w:rsidRPr="00985D86" w14:paraId="612FBEB4" w14:textId="77777777" w:rsidTr="00F83F44">
        <w:trPr>
          <w:trHeight w:val="300"/>
        </w:trPr>
        <w:tc>
          <w:tcPr>
            <w:tcW w:w="1445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03409F66" w14:textId="77777777" w:rsidR="006957C2" w:rsidRPr="00BB5226" w:rsidRDefault="006957C2" w:rsidP="00F83F44">
            <w:pPr>
              <w:spacing w:before="60" w:line="240" w:lineRule="auto"/>
              <w:rPr>
                <w:rFonts w:cs="Arial"/>
                <w:color w:val="0F4761"/>
              </w:rPr>
            </w:pPr>
            <w:r w:rsidRPr="00BB5226">
              <w:rPr>
                <w:rFonts w:cs="Arial"/>
                <w:color w:val="0F4761"/>
              </w:rPr>
              <w:t>Implement the community engagement strategy and ensure the improved approach is meaningful, quality consultation is fully embedded across all areas to ensure stakeholders are involved in the council’s decision-making.</w:t>
            </w:r>
          </w:p>
        </w:tc>
      </w:tr>
      <w:tr w:rsidR="006957C2" w:rsidRPr="00985D86" w14:paraId="362AE0DD" w14:textId="77777777" w:rsidTr="00F83F44">
        <w:trPr>
          <w:trHeight w:val="300"/>
        </w:trPr>
        <w:tc>
          <w:tcPr>
            <w:tcW w:w="1445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FB3F780" w14:textId="77777777" w:rsidR="006957C2" w:rsidRPr="00BB5226" w:rsidRDefault="006957C2" w:rsidP="00F83F44">
            <w:pPr>
              <w:spacing w:before="60" w:line="240" w:lineRule="auto"/>
              <w:rPr>
                <w:rFonts w:cs="Arial"/>
                <w:color w:val="0F4761"/>
              </w:rPr>
            </w:pPr>
            <w:r w:rsidRPr="00BB5226">
              <w:rPr>
                <w:rFonts w:cs="Arial"/>
                <w:color w:val="0F4761"/>
              </w:rPr>
              <w:t>The Council should conduct a self-assessment against the CIPFA Financial Management Code. The Audit Committee should consider the self-assessment and scrutinise implementation.</w:t>
            </w:r>
          </w:p>
        </w:tc>
      </w:tr>
      <w:tr w:rsidR="006957C2" w:rsidRPr="00985D86" w14:paraId="18E9FFFA" w14:textId="77777777" w:rsidTr="00F83F44">
        <w:trPr>
          <w:trHeight w:val="300"/>
        </w:trPr>
        <w:tc>
          <w:tcPr>
            <w:tcW w:w="1445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6013F66" w14:textId="77777777" w:rsidR="006957C2" w:rsidRPr="00BB5226" w:rsidRDefault="006957C2" w:rsidP="00F83F44">
            <w:pPr>
              <w:spacing w:before="60" w:line="240" w:lineRule="auto"/>
              <w:rPr>
                <w:rFonts w:cs="Arial"/>
                <w:color w:val="0F4761"/>
              </w:rPr>
            </w:pPr>
            <w:r w:rsidRPr="00BB5226">
              <w:rPr>
                <w:rFonts w:cs="Arial"/>
                <w:color w:val="0F4761"/>
              </w:rPr>
              <w:t>Preparations are currently ongoing, and arrangements will be put in place to comply with the Code and reporting requirements.</w:t>
            </w:r>
          </w:p>
        </w:tc>
      </w:tr>
      <w:tr w:rsidR="006957C2" w:rsidRPr="00985D86" w14:paraId="030D9151" w14:textId="77777777" w:rsidTr="00F83F44">
        <w:trPr>
          <w:trHeight w:val="300"/>
        </w:trPr>
        <w:tc>
          <w:tcPr>
            <w:tcW w:w="1445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640DDE14" w14:textId="77777777" w:rsidR="006957C2" w:rsidRPr="00BB5226" w:rsidRDefault="006957C2" w:rsidP="00F83F44">
            <w:pPr>
              <w:spacing w:before="60" w:line="240" w:lineRule="auto"/>
              <w:rPr>
                <w:rFonts w:cs="Arial"/>
                <w:color w:val="0F4761"/>
              </w:rPr>
            </w:pPr>
            <w:r w:rsidRPr="00BB5226">
              <w:rPr>
                <w:rFonts w:cs="Arial"/>
                <w:color w:val="0F4761"/>
              </w:rPr>
              <w:t>The council should review the arrangements for accounting for movements in reserves in 2024/25 to ensure that all movements are fully supported.</w:t>
            </w:r>
          </w:p>
        </w:tc>
      </w:tr>
      <w:tr w:rsidR="006957C2" w:rsidRPr="00985D86" w14:paraId="3B3FCB82" w14:textId="77777777" w:rsidTr="00F83F44">
        <w:trPr>
          <w:trHeight w:val="300"/>
        </w:trPr>
        <w:tc>
          <w:tcPr>
            <w:tcW w:w="1445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3A8C810E" w14:textId="77777777" w:rsidR="006957C2" w:rsidRPr="00BB5226" w:rsidRDefault="006957C2" w:rsidP="00F83F44">
            <w:pPr>
              <w:spacing w:before="60" w:line="240" w:lineRule="auto"/>
              <w:rPr>
                <w:rFonts w:cs="Arial"/>
                <w:color w:val="0F4761"/>
              </w:rPr>
            </w:pPr>
            <w:r w:rsidRPr="00BB5226">
              <w:rPr>
                <w:rFonts w:cs="Arial"/>
                <w:color w:val="0F4761"/>
              </w:rPr>
              <w:t>Management should prepare a refreshed reserves strategy which sets out the council’s approach to managing reserves.</w:t>
            </w:r>
          </w:p>
        </w:tc>
      </w:tr>
      <w:tr w:rsidR="006957C2" w:rsidRPr="00985D86" w14:paraId="537BD7B4" w14:textId="77777777" w:rsidTr="00F83F44">
        <w:trPr>
          <w:trHeight w:val="300"/>
        </w:trPr>
        <w:tc>
          <w:tcPr>
            <w:tcW w:w="1445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196F0768" w14:textId="77777777" w:rsidR="006957C2" w:rsidRPr="00BB5226" w:rsidRDefault="006957C2" w:rsidP="00F83F44">
            <w:pPr>
              <w:spacing w:before="60" w:line="240" w:lineRule="auto"/>
              <w:rPr>
                <w:rFonts w:cs="Arial"/>
                <w:color w:val="0F4761"/>
              </w:rPr>
            </w:pPr>
            <w:r w:rsidRPr="00BB5226">
              <w:rPr>
                <w:rFonts w:cs="Arial"/>
                <w:color w:val="0F4761"/>
              </w:rPr>
              <w:t>NFI reporting arrangements could be enhanced to provide clearer oversight to senior officers and elected members.</w:t>
            </w:r>
          </w:p>
        </w:tc>
      </w:tr>
      <w:tr w:rsidR="006957C2" w14:paraId="45A7F5AA" w14:textId="77777777" w:rsidTr="00F83F44">
        <w:trPr>
          <w:trHeight w:val="300"/>
        </w:trPr>
        <w:tc>
          <w:tcPr>
            <w:tcW w:w="1445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510EF3B3" w14:textId="77777777" w:rsidR="006957C2" w:rsidRPr="00BB5226" w:rsidRDefault="006957C2" w:rsidP="00F83F44">
            <w:pPr>
              <w:spacing w:before="60" w:line="240" w:lineRule="auto"/>
              <w:rPr>
                <w:rFonts w:cs="Arial"/>
                <w:color w:val="0F4761"/>
              </w:rPr>
            </w:pPr>
            <w:r w:rsidRPr="00BB5226">
              <w:rPr>
                <w:rFonts w:cs="Arial"/>
                <w:color w:val="0F4761"/>
              </w:rPr>
              <w:t>The council should explore options to expend the funds held in the Falkirk Temperance Trust to deliver support for people affected by addiction in the Falkirk area.</w:t>
            </w:r>
          </w:p>
        </w:tc>
      </w:tr>
      <w:tr w:rsidR="006957C2" w14:paraId="24F9D98E" w14:textId="77777777" w:rsidTr="00F83F44">
        <w:trPr>
          <w:trHeight w:val="300"/>
        </w:trPr>
        <w:tc>
          <w:tcPr>
            <w:tcW w:w="1445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57885A37" w14:textId="77777777" w:rsidR="006957C2" w:rsidRPr="00BB5226" w:rsidRDefault="006957C2" w:rsidP="00F83F44">
            <w:pPr>
              <w:spacing w:before="60" w:line="240" w:lineRule="auto"/>
              <w:rPr>
                <w:rFonts w:cs="Arial"/>
                <w:color w:val="0F4761"/>
              </w:rPr>
            </w:pPr>
            <w:r w:rsidRPr="00BB5226">
              <w:rPr>
                <w:rFonts w:cs="Arial"/>
                <w:color w:val="0F4761"/>
              </w:rPr>
              <w:t>The council should introduce an audit recommendations tracker report which should be considered by the audit committee.</w:t>
            </w:r>
          </w:p>
        </w:tc>
      </w:tr>
      <w:tr w:rsidR="006957C2" w14:paraId="6B64E9CB" w14:textId="77777777" w:rsidTr="00F83F44">
        <w:trPr>
          <w:trHeight w:val="300"/>
        </w:trPr>
        <w:tc>
          <w:tcPr>
            <w:tcW w:w="1445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01BF3CE" w14:textId="77777777" w:rsidR="006957C2" w:rsidRPr="00BB5226" w:rsidRDefault="006957C2" w:rsidP="00F83F44">
            <w:pPr>
              <w:spacing w:before="60" w:line="240" w:lineRule="auto"/>
              <w:rPr>
                <w:rFonts w:cs="Arial"/>
                <w:color w:val="0F4761"/>
              </w:rPr>
            </w:pPr>
            <w:r w:rsidRPr="00BB5226">
              <w:rPr>
                <w:rFonts w:cs="Arial"/>
                <w:color w:val="0F4761"/>
              </w:rPr>
              <w:t>Introduce registers of interests for all senior officers and both these and the registers for elected members should be subject to formal periodic reviews to complement the current requirement to update the register for any changes in circumstances.</w:t>
            </w:r>
          </w:p>
        </w:tc>
      </w:tr>
      <w:tr w:rsidR="006957C2" w14:paraId="13A63CC9" w14:textId="77777777" w:rsidTr="00F83F44">
        <w:trPr>
          <w:trHeight w:val="300"/>
        </w:trPr>
        <w:tc>
          <w:tcPr>
            <w:tcW w:w="1445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196A0749" w14:textId="77777777" w:rsidR="006957C2" w:rsidRPr="00BB5226" w:rsidRDefault="006957C2" w:rsidP="00F83F44">
            <w:pPr>
              <w:spacing w:before="60" w:line="240" w:lineRule="auto"/>
              <w:rPr>
                <w:rFonts w:cs="Arial"/>
                <w:color w:val="0F4761"/>
              </w:rPr>
            </w:pPr>
            <w:r w:rsidRPr="00BB5226">
              <w:rPr>
                <w:rFonts w:cs="Arial"/>
                <w:color w:val="0F4761"/>
              </w:rPr>
              <w:t>Have plans in place to refresh the financial strategy and workforce plans in Sept 2023 ensuring these reflect current priorities.  Refresh supporting plans to ensure a golden thread between the Council Plan 2022– 27 and supporting strategies and plans.</w:t>
            </w:r>
          </w:p>
        </w:tc>
      </w:tr>
      <w:tr w:rsidR="006957C2" w14:paraId="41DED1F9" w14:textId="77777777" w:rsidTr="00F83F44">
        <w:trPr>
          <w:trHeight w:val="300"/>
        </w:trPr>
        <w:tc>
          <w:tcPr>
            <w:tcW w:w="1445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6B76A683" w14:textId="77777777" w:rsidR="006957C2" w:rsidRPr="00BB5226" w:rsidRDefault="006957C2" w:rsidP="00F83F44">
            <w:pPr>
              <w:spacing w:before="60" w:line="240" w:lineRule="auto"/>
              <w:rPr>
                <w:rFonts w:cs="Arial"/>
                <w:color w:val="0F4761"/>
              </w:rPr>
            </w:pPr>
            <w:r w:rsidRPr="00BB5226">
              <w:rPr>
                <w:rFonts w:cs="Arial"/>
                <w:color w:val="0F4761"/>
              </w:rPr>
              <w:t>The council should clearly set out the savings delivered through the COTF programme in its future reporting.</w:t>
            </w:r>
          </w:p>
        </w:tc>
      </w:tr>
      <w:tr w:rsidR="006957C2" w14:paraId="12E6F1A6" w14:textId="77777777" w:rsidTr="00F83F44">
        <w:trPr>
          <w:trHeight w:val="300"/>
        </w:trPr>
        <w:tc>
          <w:tcPr>
            <w:tcW w:w="1445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1C2A03F8" w14:textId="77777777" w:rsidR="006957C2" w:rsidRPr="00BB5226" w:rsidRDefault="006957C2" w:rsidP="00F83F44">
            <w:pPr>
              <w:spacing w:before="60" w:line="240" w:lineRule="auto"/>
              <w:rPr>
                <w:rFonts w:cs="Arial"/>
                <w:color w:val="0F4761"/>
              </w:rPr>
            </w:pPr>
            <w:r w:rsidRPr="00BB5226">
              <w:rPr>
                <w:rFonts w:cs="Arial"/>
                <w:color w:val="0F4761"/>
              </w:rPr>
              <w:t>The council should enhance reporting to elected members to ensure they have oversight of the full transformation programme.</w:t>
            </w:r>
          </w:p>
        </w:tc>
      </w:tr>
      <w:tr w:rsidR="006957C2" w14:paraId="35EE3BC6" w14:textId="77777777" w:rsidTr="00F83F44">
        <w:trPr>
          <w:trHeight w:val="300"/>
        </w:trPr>
        <w:tc>
          <w:tcPr>
            <w:tcW w:w="1445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40D13BC1" w14:textId="77777777" w:rsidR="006957C2" w:rsidRPr="00BB5226" w:rsidRDefault="006957C2" w:rsidP="00F83F44">
            <w:pPr>
              <w:spacing w:before="60" w:line="240" w:lineRule="auto"/>
              <w:rPr>
                <w:rFonts w:cs="Arial"/>
                <w:color w:val="0F4761"/>
              </w:rPr>
            </w:pPr>
            <w:r w:rsidRPr="00BB5226">
              <w:rPr>
                <w:rFonts w:cs="Arial"/>
                <w:color w:val="0F4761"/>
              </w:rPr>
              <w:t>The council should consider where there are further opportunities to deliver more radical transformational change alongside its partners.</w:t>
            </w:r>
          </w:p>
        </w:tc>
      </w:tr>
      <w:tr w:rsidR="006957C2" w14:paraId="0407E882" w14:textId="77777777" w:rsidTr="00F83F44">
        <w:trPr>
          <w:trHeight w:val="300"/>
        </w:trPr>
        <w:tc>
          <w:tcPr>
            <w:tcW w:w="1445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0F77DA8C" w14:textId="77777777" w:rsidR="006957C2" w:rsidRPr="00BB5226" w:rsidRDefault="006957C2" w:rsidP="00F83F44">
            <w:pPr>
              <w:spacing w:before="60" w:line="240" w:lineRule="auto"/>
              <w:rPr>
                <w:rFonts w:cs="Arial"/>
                <w:color w:val="0F4761"/>
              </w:rPr>
            </w:pPr>
            <w:r w:rsidRPr="00BB5226">
              <w:rPr>
                <w:rFonts w:cs="Arial"/>
                <w:color w:val="0F4761"/>
              </w:rPr>
              <w:t>The council should ensure community engagement is consistently factored into its decision-making processes where appropriate and should clearly document how engagement with communities has informed changes to services.</w:t>
            </w:r>
          </w:p>
        </w:tc>
      </w:tr>
      <w:tr w:rsidR="006957C2" w14:paraId="52C8447B" w14:textId="77777777" w:rsidTr="00F83F44">
        <w:trPr>
          <w:trHeight w:val="300"/>
        </w:trPr>
        <w:tc>
          <w:tcPr>
            <w:tcW w:w="1445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3E6F66D1" w14:textId="77777777" w:rsidR="006957C2" w:rsidRPr="00BB5226" w:rsidRDefault="006957C2" w:rsidP="00F83F44">
            <w:pPr>
              <w:tabs>
                <w:tab w:val="left" w:pos="1140"/>
              </w:tabs>
              <w:spacing w:before="60" w:line="240" w:lineRule="auto"/>
              <w:rPr>
                <w:rFonts w:cs="Arial"/>
                <w:color w:val="0F4761"/>
              </w:rPr>
            </w:pPr>
            <w:r w:rsidRPr="00BB5226">
              <w:rPr>
                <w:rFonts w:cs="Arial"/>
                <w:color w:val="0F4761"/>
              </w:rPr>
              <w:lastRenderedPageBreak/>
              <w:t>The council should provide additional detail on the performance measures to demonstrate the impact of transformational activity to the public.</w:t>
            </w:r>
          </w:p>
        </w:tc>
      </w:tr>
      <w:tr w:rsidR="006957C2" w14:paraId="2E40C221" w14:textId="77777777" w:rsidTr="00F83F44">
        <w:trPr>
          <w:trHeight w:val="300"/>
        </w:trPr>
        <w:tc>
          <w:tcPr>
            <w:tcW w:w="1445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67F7F361" w14:textId="77777777" w:rsidR="006957C2" w:rsidRPr="00BB5226" w:rsidRDefault="006957C2" w:rsidP="00F83F44">
            <w:pPr>
              <w:tabs>
                <w:tab w:val="left" w:pos="2700"/>
              </w:tabs>
              <w:spacing w:before="60" w:line="240" w:lineRule="auto"/>
              <w:rPr>
                <w:rFonts w:cs="Arial"/>
                <w:color w:val="0F4761"/>
              </w:rPr>
            </w:pPr>
            <w:r w:rsidRPr="00BB5226">
              <w:rPr>
                <w:rFonts w:cs="Arial"/>
                <w:color w:val="0F4761"/>
              </w:rPr>
              <w:t>The Council should ensure service workforce plans are of a consistent standard to allow for analysis, decision making and that they include measurable actions.  These should also be aligned to the renewed service plans which are due to be published.</w:t>
            </w:r>
          </w:p>
        </w:tc>
      </w:tr>
      <w:tr w:rsidR="006957C2" w14:paraId="7361A17A" w14:textId="77777777" w:rsidTr="00F83F44">
        <w:trPr>
          <w:trHeight w:val="300"/>
        </w:trPr>
        <w:tc>
          <w:tcPr>
            <w:tcW w:w="1445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0564496E" w14:textId="77777777" w:rsidR="006957C2" w:rsidRPr="00BB5226" w:rsidRDefault="006957C2" w:rsidP="00F83F44">
            <w:pPr>
              <w:tabs>
                <w:tab w:val="left" w:pos="2700"/>
              </w:tabs>
              <w:spacing w:before="60" w:line="240" w:lineRule="auto"/>
              <w:rPr>
                <w:rFonts w:cs="Arial"/>
                <w:color w:val="0F4761"/>
              </w:rPr>
            </w:pPr>
            <w:r w:rsidRPr="00BB5226">
              <w:rPr>
                <w:rFonts w:cs="Arial"/>
                <w:color w:val="0F4761"/>
              </w:rPr>
              <w:t>The council should engage with employees as part of its annual review of the Workforce Plan.</w:t>
            </w:r>
          </w:p>
        </w:tc>
      </w:tr>
      <w:tr w:rsidR="006957C2" w14:paraId="63BB428C" w14:textId="77777777" w:rsidTr="00F83F44">
        <w:trPr>
          <w:trHeight w:val="300"/>
        </w:trPr>
        <w:tc>
          <w:tcPr>
            <w:tcW w:w="1445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037CBF15" w14:textId="77777777" w:rsidR="006957C2" w:rsidRPr="00BB5226" w:rsidRDefault="006957C2" w:rsidP="00F83F44">
            <w:pPr>
              <w:tabs>
                <w:tab w:val="left" w:pos="2700"/>
              </w:tabs>
              <w:spacing w:before="60" w:line="240" w:lineRule="auto"/>
              <w:rPr>
                <w:rFonts w:cs="Arial"/>
                <w:color w:val="0F4761"/>
              </w:rPr>
            </w:pPr>
            <w:r w:rsidRPr="00BB5226">
              <w:rPr>
                <w:rFonts w:cs="Arial"/>
                <w:color w:val="0F4761"/>
              </w:rPr>
              <w:t>The council should identify targets linked to success measures for assessing progress against its digital priorities. Future iterations of the digital strategy should be supported by a detailed action plan.</w:t>
            </w:r>
          </w:p>
        </w:tc>
      </w:tr>
      <w:tr w:rsidR="006957C2" w14:paraId="4A033FAB" w14:textId="77777777" w:rsidTr="00F83F44">
        <w:trPr>
          <w:trHeight w:val="300"/>
        </w:trPr>
        <w:tc>
          <w:tcPr>
            <w:tcW w:w="1445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1F4DE5C" w14:textId="77777777" w:rsidR="006957C2" w:rsidRPr="00BB5226" w:rsidRDefault="006957C2" w:rsidP="00F83F44">
            <w:pPr>
              <w:tabs>
                <w:tab w:val="left" w:pos="2700"/>
              </w:tabs>
              <w:spacing w:before="60" w:line="240" w:lineRule="auto"/>
              <w:rPr>
                <w:rFonts w:cs="Arial"/>
                <w:color w:val="0F4761"/>
              </w:rPr>
            </w:pPr>
            <w:r w:rsidRPr="00BB5226">
              <w:rPr>
                <w:rFonts w:cs="Arial"/>
                <w:color w:val="0F4761"/>
              </w:rPr>
              <w:t>Review the effectiveness of the hybrid working policy.  The impact of hybrid working should be incorporated in service workforce plan reviews and should capture the benefit of hybrid working for staff, and any savings achieved or improvements to services.</w:t>
            </w:r>
          </w:p>
        </w:tc>
      </w:tr>
      <w:tr w:rsidR="006957C2" w14:paraId="3447977A" w14:textId="77777777" w:rsidTr="00F83F44">
        <w:trPr>
          <w:trHeight w:val="300"/>
        </w:trPr>
        <w:tc>
          <w:tcPr>
            <w:tcW w:w="1445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9AE7190" w14:textId="77777777" w:rsidR="006957C2" w:rsidRPr="00BB5226" w:rsidRDefault="006957C2" w:rsidP="00F83F44">
            <w:pPr>
              <w:tabs>
                <w:tab w:val="left" w:pos="2700"/>
              </w:tabs>
              <w:spacing w:before="60" w:line="240" w:lineRule="auto"/>
              <w:rPr>
                <w:rFonts w:cs="Arial"/>
                <w:color w:val="0F4761"/>
              </w:rPr>
            </w:pPr>
            <w:r w:rsidRPr="00BB5226">
              <w:rPr>
                <w:rFonts w:cs="Arial"/>
                <w:color w:val="0F4761"/>
              </w:rPr>
              <w:t>The council should assess the skills of the current workforce in line with its future workforce requirements. This should include a digital skills assessment.</w:t>
            </w:r>
          </w:p>
        </w:tc>
      </w:tr>
      <w:tr w:rsidR="006957C2" w14:paraId="20F4440A" w14:textId="77777777" w:rsidTr="00F83F44">
        <w:trPr>
          <w:trHeight w:val="300"/>
        </w:trPr>
        <w:tc>
          <w:tcPr>
            <w:tcW w:w="1445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398AE808" w14:textId="77777777" w:rsidR="006957C2" w:rsidRPr="00BB5226" w:rsidRDefault="006957C2" w:rsidP="00F83F44">
            <w:pPr>
              <w:tabs>
                <w:tab w:val="left" w:pos="2700"/>
              </w:tabs>
              <w:spacing w:before="60" w:line="240" w:lineRule="auto"/>
              <w:rPr>
                <w:rFonts w:cs="Arial"/>
                <w:color w:val="0F4761"/>
              </w:rPr>
            </w:pPr>
            <w:r w:rsidRPr="00BB5226">
              <w:rPr>
                <w:rFonts w:cs="Arial"/>
                <w:color w:val="0F4761"/>
              </w:rPr>
              <w:t>The council should evaluate and report on specific programmes it has introduced to improve recruitment and retention.  It should consider developing a broader range of workforce performance measures and incorporate measure to service workforce plans.</w:t>
            </w:r>
          </w:p>
        </w:tc>
      </w:tr>
    </w:tbl>
    <w:p w14:paraId="55E2F1E6" w14:textId="77777777" w:rsidR="006957C2" w:rsidRPr="006957C2" w:rsidRDefault="006957C2" w:rsidP="006957C2">
      <w:pPr>
        <w:spacing w:line="240" w:lineRule="auto"/>
        <w:rPr>
          <w:color w:val="0F4761"/>
        </w:rPr>
      </w:pPr>
    </w:p>
    <w:p w14:paraId="7073CD3C" w14:textId="77777777" w:rsidR="00BC0580" w:rsidRPr="00BB5226" w:rsidRDefault="00BC0580" w:rsidP="00CF58EF">
      <w:pPr>
        <w:spacing w:line="240" w:lineRule="auto"/>
        <w:rPr>
          <w:color w:val="0F4761"/>
        </w:rPr>
      </w:pPr>
    </w:p>
    <w:p w14:paraId="1A5E9E2F" w14:textId="5A206410" w:rsidR="004A22D5" w:rsidRPr="00BB5226" w:rsidRDefault="004A22D5" w:rsidP="00656371">
      <w:pPr>
        <w:suppressAutoHyphens w:val="0"/>
        <w:spacing w:line="240" w:lineRule="auto"/>
        <w:rPr>
          <w:color w:val="0F4761"/>
          <w:sz w:val="32"/>
          <w:szCs w:val="32"/>
        </w:rPr>
      </w:pPr>
      <w:r w:rsidRPr="00BB5226">
        <w:rPr>
          <w:color w:val="0F4761"/>
          <w:sz w:val="32"/>
          <w:szCs w:val="32"/>
        </w:rPr>
        <w:t>Inspections</w:t>
      </w:r>
    </w:p>
    <w:p w14:paraId="124B67ED" w14:textId="77777777" w:rsidR="004A22D5" w:rsidRPr="00BB5226" w:rsidRDefault="004A22D5" w:rsidP="00656371">
      <w:pPr>
        <w:suppressAutoHyphens w:val="0"/>
        <w:spacing w:line="240" w:lineRule="auto"/>
        <w:rPr>
          <w:color w:val="0F4761"/>
        </w:rPr>
      </w:pPr>
    </w:p>
    <w:p w14:paraId="03240815" w14:textId="0FF65B0E" w:rsidR="00265D7A" w:rsidRPr="00693C76" w:rsidRDefault="00265D7A" w:rsidP="00265D7A">
      <w:pPr>
        <w:spacing w:line="240" w:lineRule="auto"/>
        <w:rPr>
          <w:color w:val="0F4761"/>
        </w:rPr>
      </w:pPr>
      <w:r>
        <w:rPr>
          <w:color w:val="0F4761"/>
        </w:rPr>
        <w:t>The Service Plan reporting will detail any Inspection activity throughout the year and record any actions coming from Inspection Reports.</w:t>
      </w:r>
    </w:p>
    <w:sectPr w:rsidR="00265D7A" w:rsidRPr="00693C76" w:rsidSect="00DD0800">
      <w:pgSz w:w="16838" w:h="11906" w:orient="landscape"/>
      <w:pgMar w:top="1134" w:right="1247" w:bottom="992" w:left="1134" w:header="709" w:footer="1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C1B57" w14:textId="77777777" w:rsidR="00197A3F" w:rsidRDefault="00197A3F">
      <w:pPr>
        <w:spacing w:line="240" w:lineRule="auto"/>
      </w:pPr>
      <w:r>
        <w:separator/>
      </w:r>
    </w:p>
  </w:endnote>
  <w:endnote w:type="continuationSeparator" w:id="0">
    <w:p w14:paraId="42D750C5" w14:textId="77777777" w:rsidR="00197A3F" w:rsidRDefault="00197A3F">
      <w:pPr>
        <w:spacing w:line="240" w:lineRule="auto"/>
      </w:pPr>
      <w:r>
        <w:continuationSeparator/>
      </w:r>
    </w:p>
  </w:endnote>
  <w:endnote w:type="continuationNotice" w:id="1">
    <w:p w14:paraId="667C0626" w14:textId="77777777" w:rsidR="00197A3F" w:rsidRDefault="00197A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dy C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B5F1A" w14:textId="3846D1F9" w:rsidR="00B54CFB" w:rsidRDefault="003673C3">
    <w:pPr>
      <w:pStyle w:val="Footer"/>
    </w:pPr>
    <w:r>
      <w:rPr>
        <w:noProof/>
      </w:rPr>
      <w:drawing>
        <wp:anchor distT="0" distB="0" distL="114300" distR="114300" simplePos="0" relativeHeight="251658241" behindDoc="1" locked="1" layoutInCell="1" allowOverlap="1" wp14:anchorId="0FF21042" wp14:editId="745E62FB">
          <wp:simplePos x="0" y="0"/>
          <wp:positionH relativeFrom="page">
            <wp:posOffset>720090</wp:posOffset>
          </wp:positionH>
          <wp:positionV relativeFrom="page">
            <wp:posOffset>6934835</wp:posOffset>
          </wp:positionV>
          <wp:extent cx="9244330" cy="151130"/>
          <wp:effectExtent l="0" t="0" r="1270" b="1270"/>
          <wp:wrapNone/>
          <wp:docPr id="39010743" name="Picture 2" descr="Coloured bottom border of Falkirk Council corporate ide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10743" name="Picture 2" descr="Coloured bottom border of Falkirk Council corporate identity"/>
                  <pic:cNvPicPr/>
                </pic:nvPicPr>
                <pic:blipFill>
                  <a:blip r:embed="rId1">
                    <a:extLst>
                      <a:ext uri="{28A0092B-C50C-407E-A947-70E740481C1C}">
                        <a14:useLocalDpi xmlns:a14="http://schemas.microsoft.com/office/drawing/2010/main" val="0"/>
                      </a:ext>
                    </a:extLst>
                  </a:blip>
                  <a:stretch>
                    <a:fillRect/>
                  </a:stretch>
                </pic:blipFill>
                <pic:spPr>
                  <a:xfrm>
                    <a:off x="0" y="0"/>
                    <a:ext cx="9244330" cy="15113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477682"/>
      <w:docPartObj>
        <w:docPartGallery w:val="Page Numbers (Bottom of Page)"/>
        <w:docPartUnique/>
      </w:docPartObj>
    </w:sdtPr>
    <w:sdtEndPr>
      <w:rPr>
        <w:noProof/>
        <w:sz w:val="16"/>
        <w:szCs w:val="16"/>
      </w:rPr>
    </w:sdtEndPr>
    <w:sdtContent>
      <w:p w14:paraId="6365CDCF" w14:textId="7219E9EF" w:rsidR="00537306" w:rsidRPr="00657256" w:rsidRDefault="00537306">
        <w:pPr>
          <w:pStyle w:val="Footer"/>
          <w:jc w:val="right"/>
          <w:rPr>
            <w:sz w:val="16"/>
            <w:szCs w:val="16"/>
          </w:rPr>
        </w:pPr>
        <w:r w:rsidRPr="00657256">
          <w:rPr>
            <w:sz w:val="16"/>
            <w:szCs w:val="16"/>
          </w:rPr>
          <w:fldChar w:fldCharType="begin"/>
        </w:r>
        <w:r w:rsidRPr="00657256">
          <w:rPr>
            <w:sz w:val="16"/>
            <w:szCs w:val="16"/>
          </w:rPr>
          <w:instrText xml:space="preserve"> PAGE   \* MERGEFORMAT </w:instrText>
        </w:r>
        <w:r w:rsidRPr="00657256">
          <w:rPr>
            <w:sz w:val="16"/>
            <w:szCs w:val="16"/>
          </w:rPr>
          <w:fldChar w:fldCharType="separate"/>
        </w:r>
        <w:r w:rsidRPr="00657256">
          <w:rPr>
            <w:noProof/>
            <w:sz w:val="16"/>
            <w:szCs w:val="16"/>
          </w:rPr>
          <w:t>2</w:t>
        </w:r>
        <w:r w:rsidRPr="00657256">
          <w:rPr>
            <w:noProof/>
            <w:sz w:val="16"/>
            <w:szCs w:val="16"/>
          </w:rPr>
          <w:fldChar w:fldCharType="end"/>
        </w:r>
      </w:p>
    </w:sdtContent>
  </w:sdt>
  <w:p w14:paraId="49681FD9" w14:textId="501E0CA2" w:rsidR="003673C3" w:rsidRDefault="00367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BE254" w14:textId="77777777" w:rsidR="00197A3F" w:rsidRDefault="00197A3F">
      <w:pPr>
        <w:spacing w:line="240" w:lineRule="auto"/>
      </w:pPr>
      <w:r>
        <w:rPr>
          <w:color w:val="000000"/>
        </w:rPr>
        <w:separator/>
      </w:r>
    </w:p>
  </w:footnote>
  <w:footnote w:type="continuationSeparator" w:id="0">
    <w:p w14:paraId="6C01BAF0" w14:textId="77777777" w:rsidR="00197A3F" w:rsidRDefault="00197A3F">
      <w:pPr>
        <w:spacing w:line="240" w:lineRule="auto"/>
      </w:pPr>
      <w:r>
        <w:continuationSeparator/>
      </w:r>
    </w:p>
  </w:footnote>
  <w:footnote w:type="continuationNotice" w:id="1">
    <w:p w14:paraId="1A9E4EAE" w14:textId="77777777" w:rsidR="00197A3F" w:rsidRDefault="00197A3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9EFD6" w14:textId="54064A98" w:rsidR="002F0337" w:rsidRDefault="003673C3">
    <w:pPr>
      <w:pStyle w:val="Header"/>
    </w:pPr>
    <w:r>
      <w:rPr>
        <w:noProof/>
      </w:rPr>
      <w:drawing>
        <wp:anchor distT="0" distB="0" distL="114300" distR="114300" simplePos="0" relativeHeight="251658240" behindDoc="1" locked="1" layoutInCell="1" allowOverlap="1" wp14:anchorId="10689CC3" wp14:editId="4437CD73">
          <wp:simplePos x="0" y="0"/>
          <wp:positionH relativeFrom="page">
            <wp:posOffset>720090</wp:posOffset>
          </wp:positionH>
          <wp:positionV relativeFrom="page">
            <wp:posOffset>309245</wp:posOffset>
          </wp:positionV>
          <wp:extent cx="9244330" cy="140335"/>
          <wp:effectExtent l="0" t="0" r="1270" b="0"/>
          <wp:wrapNone/>
          <wp:docPr id="2113880970" name="Picture 1" descr="coloured border of Council corporate ide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880970" name="Picture 1" descr="coloured border of Council corporate identity"/>
                  <pic:cNvPicPr/>
                </pic:nvPicPr>
                <pic:blipFill>
                  <a:blip r:embed="rId1">
                    <a:extLst>
                      <a:ext uri="{28A0092B-C50C-407E-A947-70E740481C1C}">
                        <a14:useLocalDpi xmlns:a14="http://schemas.microsoft.com/office/drawing/2010/main" val="0"/>
                      </a:ext>
                    </a:extLst>
                  </a:blip>
                  <a:stretch>
                    <a:fillRect/>
                  </a:stretch>
                </pic:blipFill>
                <pic:spPr>
                  <a:xfrm>
                    <a:off x="0" y="0"/>
                    <a:ext cx="9244330" cy="1403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5F7A"/>
    <w:multiLevelType w:val="hybridMultilevel"/>
    <w:tmpl w:val="C5C6FACC"/>
    <w:lvl w:ilvl="0" w:tplc="06B2202C">
      <w:start w:val="1"/>
      <w:numFmt w:val="bullet"/>
      <w:lvlText w:val=""/>
      <w:lvlJc w:val="left"/>
      <w:pPr>
        <w:ind w:left="720" w:hanging="360"/>
      </w:pPr>
      <w:rPr>
        <w:rFonts w:ascii="Symbol" w:hAnsi="Symbol" w:hint="default"/>
      </w:rPr>
    </w:lvl>
    <w:lvl w:ilvl="1" w:tplc="9BC677C8">
      <w:start w:val="1"/>
      <w:numFmt w:val="bullet"/>
      <w:lvlText w:val="o"/>
      <w:lvlJc w:val="left"/>
      <w:pPr>
        <w:ind w:left="1440" w:hanging="360"/>
      </w:pPr>
      <w:rPr>
        <w:rFonts w:ascii="Courier New" w:hAnsi="Courier New" w:hint="default"/>
      </w:rPr>
    </w:lvl>
    <w:lvl w:ilvl="2" w:tplc="B87021EA">
      <w:start w:val="1"/>
      <w:numFmt w:val="bullet"/>
      <w:lvlText w:val=""/>
      <w:lvlJc w:val="left"/>
      <w:pPr>
        <w:ind w:left="2160" w:hanging="360"/>
      </w:pPr>
      <w:rPr>
        <w:rFonts w:ascii="Wingdings" w:hAnsi="Wingdings" w:hint="default"/>
      </w:rPr>
    </w:lvl>
    <w:lvl w:ilvl="3" w:tplc="8168D410">
      <w:start w:val="1"/>
      <w:numFmt w:val="bullet"/>
      <w:lvlText w:val=""/>
      <w:lvlJc w:val="left"/>
      <w:pPr>
        <w:ind w:left="2880" w:hanging="360"/>
      </w:pPr>
      <w:rPr>
        <w:rFonts w:ascii="Symbol" w:hAnsi="Symbol" w:hint="default"/>
      </w:rPr>
    </w:lvl>
    <w:lvl w:ilvl="4" w:tplc="1B364414">
      <w:start w:val="1"/>
      <w:numFmt w:val="bullet"/>
      <w:lvlText w:val="o"/>
      <w:lvlJc w:val="left"/>
      <w:pPr>
        <w:ind w:left="3600" w:hanging="360"/>
      </w:pPr>
      <w:rPr>
        <w:rFonts w:ascii="Courier New" w:hAnsi="Courier New" w:hint="default"/>
      </w:rPr>
    </w:lvl>
    <w:lvl w:ilvl="5" w:tplc="31D04ECA">
      <w:start w:val="1"/>
      <w:numFmt w:val="bullet"/>
      <w:lvlText w:val=""/>
      <w:lvlJc w:val="left"/>
      <w:pPr>
        <w:ind w:left="4320" w:hanging="360"/>
      </w:pPr>
      <w:rPr>
        <w:rFonts w:ascii="Wingdings" w:hAnsi="Wingdings" w:hint="default"/>
      </w:rPr>
    </w:lvl>
    <w:lvl w:ilvl="6" w:tplc="ED242342">
      <w:start w:val="1"/>
      <w:numFmt w:val="bullet"/>
      <w:lvlText w:val=""/>
      <w:lvlJc w:val="left"/>
      <w:pPr>
        <w:ind w:left="5040" w:hanging="360"/>
      </w:pPr>
      <w:rPr>
        <w:rFonts w:ascii="Symbol" w:hAnsi="Symbol" w:hint="default"/>
      </w:rPr>
    </w:lvl>
    <w:lvl w:ilvl="7" w:tplc="F4CCC138">
      <w:start w:val="1"/>
      <w:numFmt w:val="bullet"/>
      <w:lvlText w:val="o"/>
      <w:lvlJc w:val="left"/>
      <w:pPr>
        <w:ind w:left="5760" w:hanging="360"/>
      </w:pPr>
      <w:rPr>
        <w:rFonts w:ascii="Courier New" w:hAnsi="Courier New" w:hint="default"/>
      </w:rPr>
    </w:lvl>
    <w:lvl w:ilvl="8" w:tplc="26AE2534">
      <w:start w:val="1"/>
      <w:numFmt w:val="bullet"/>
      <w:lvlText w:val=""/>
      <w:lvlJc w:val="left"/>
      <w:pPr>
        <w:ind w:left="6480" w:hanging="360"/>
      </w:pPr>
      <w:rPr>
        <w:rFonts w:ascii="Wingdings" w:hAnsi="Wingdings" w:hint="default"/>
      </w:rPr>
    </w:lvl>
  </w:abstractNum>
  <w:abstractNum w:abstractNumId="1" w15:restartNumberingAfterBreak="0">
    <w:nsid w:val="061BE393"/>
    <w:multiLevelType w:val="hybridMultilevel"/>
    <w:tmpl w:val="0B9EECFC"/>
    <w:lvl w:ilvl="0" w:tplc="13FC16BC">
      <w:start w:val="1"/>
      <w:numFmt w:val="bullet"/>
      <w:lvlText w:val="·"/>
      <w:lvlJc w:val="left"/>
      <w:pPr>
        <w:ind w:left="720" w:hanging="360"/>
      </w:pPr>
      <w:rPr>
        <w:rFonts w:ascii="Symbol" w:hAnsi="Symbol" w:hint="default"/>
      </w:rPr>
    </w:lvl>
    <w:lvl w:ilvl="1" w:tplc="6A3C1B9E">
      <w:start w:val="1"/>
      <w:numFmt w:val="bullet"/>
      <w:lvlText w:val="o"/>
      <w:lvlJc w:val="left"/>
      <w:pPr>
        <w:ind w:left="1440" w:hanging="360"/>
      </w:pPr>
      <w:rPr>
        <w:rFonts w:ascii="Courier New" w:hAnsi="Courier New" w:hint="default"/>
      </w:rPr>
    </w:lvl>
    <w:lvl w:ilvl="2" w:tplc="F9304150">
      <w:start w:val="1"/>
      <w:numFmt w:val="bullet"/>
      <w:lvlText w:val=""/>
      <w:lvlJc w:val="left"/>
      <w:pPr>
        <w:ind w:left="2160" w:hanging="360"/>
      </w:pPr>
      <w:rPr>
        <w:rFonts w:ascii="Wingdings" w:hAnsi="Wingdings" w:hint="default"/>
      </w:rPr>
    </w:lvl>
    <w:lvl w:ilvl="3" w:tplc="1660DD8E">
      <w:start w:val="1"/>
      <w:numFmt w:val="bullet"/>
      <w:lvlText w:val=""/>
      <w:lvlJc w:val="left"/>
      <w:pPr>
        <w:ind w:left="2880" w:hanging="360"/>
      </w:pPr>
      <w:rPr>
        <w:rFonts w:ascii="Symbol" w:hAnsi="Symbol" w:hint="default"/>
      </w:rPr>
    </w:lvl>
    <w:lvl w:ilvl="4" w:tplc="3A28933C">
      <w:start w:val="1"/>
      <w:numFmt w:val="bullet"/>
      <w:lvlText w:val="o"/>
      <w:lvlJc w:val="left"/>
      <w:pPr>
        <w:ind w:left="3600" w:hanging="360"/>
      </w:pPr>
      <w:rPr>
        <w:rFonts w:ascii="Courier New" w:hAnsi="Courier New" w:hint="default"/>
      </w:rPr>
    </w:lvl>
    <w:lvl w:ilvl="5" w:tplc="0888CD2E">
      <w:start w:val="1"/>
      <w:numFmt w:val="bullet"/>
      <w:lvlText w:val=""/>
      <w:lvlJc w:val="left"/>
      <w:pPr>
        <w:ind w:left="4320" w:hanging="360"/>
      </w:pPr>
      <w:rPr>
        <w:rFonts w:ascii="Wingdings" w:hAnsi="Wingdings" w:hint="default"/>
      </w:rPr>
    </w:lvl>
    <w:lvl w:ilvl="6" w:tplc="D4E27C34">
      <w:start w:val="1"/>
      <w:numFmt w:val="bullet"/>
      <w:lvlText w:val=""/>
      <w:lvlJc w:val="left"/>
      <w:pPr>
        <w:ind w:left="5040" w:hanging="360"/>
      </w:pPr>
      <w:rPr>
        <w:rFonts w:ascii="Symbol" w:hAnsi="Symbol" w:hint="default"/>
      </w:rPr>
    </w:lvl>
    <w:lvl w:ilvl="7" w:tplc="6700CEF8">
      <w:start w:val="1"/>
      <w:numFmt w:val="bullet"/>
      <w:lvlText w:val="o"/>
      <w:lvlJc w:val="left"/>
      <w:pPr>
        <w:ind w:left="5760" w:hanging="360"/>
      </w:pPr>
      <w:rPr>
        <w:rFonts w:ascii="Courier New" w:hAnsi="Courier New" w:hint="default"/>
      </w:rPr>
    </w:lvl>
    <w:lvl w:ilvl="8" w:tplc="BD84E09A">
      <w:start w:val="1"/>
      <w:numFmt w:val="bullet"/>
      <w:lvlText w:val=""/>
      <w:lvlJc w:val="left"/>
      <w:pPr>
        <w:ind w:left="6480" w:hanging="360"/>
      </w:pPr>
      <w:rPr>
        <w:rFonts w:ascii="Wingdings" w:hAnsi="Wingdings" w:hint="default"/>
      </w:rPr>
    </w:lvl>
  </w:abstractNum>
  <w:abstractNum w:abstractNumId="2" w15:restartNumberingAfterBreak="0">
    <w:nsid w:val="08A00807"/>
    <w:multiLevelType w:val="hybridMultilevel"/>
    <w:tmpl w:val="5BA8A6E0"/>
    <w:lvl w:ilvl="0" w:tplc="C8701320">
      <w:start w:val="1"/>
      <w:numFmt w:val="bullet"/>
      <w:lvlText w:val=""/>
      <w:lvlJc w:val="left"/>
      <w:pPr>
        <w:ind w:left="720" w:hanging="360"/>
      </w:pPr>
      <w:rPr>
        <w:rFonts w:ascii="Symbol" w:hAnsi="Symbol" w:hint="default"/>
        <w:color w:val="15608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90B5E"/>
    <w:multiLevelType w:val="hybridMultilevel"/>
    <w:tmpl w:val="8BC0D4E6"/>
    <w:lvl w:ilvl="0" w:tplc="C8701320">
      <w:start w:val="1"/>
      <w:numFmt w:val="bullet"/>
      <w:lvlText w:val=""/>
      <w:lvlJc w:val="left"/>
      <w:pPr>
        <w:ind w:left="720" w:hanging="360"/>
      </w:pPr>
      <w:rPr>
        <w:rFonts w:ascii="Symbol" w:hAnsi="Symbol" w:hint="default"/>
        <w:color w:val="15608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704D0D"/>
    <w:multiLevelType w:val="hybridMultilevel"/>
    <w:tmpl w:val="6B3AF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F4675D"/>
    <w:multiLevelType w:val="hybridMultilevel"/>
    <w:tmpl w:val="2E5850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3C1E79"/>
    <w:multiLevelType w:val="hybridMultilevel"/>
    <w:tmpl w:val="6FAC9DA6"/>
    <w:lvl w:ilvl="0" w:tplc="59BCE742">
      <w:start w:val="3"/>
      <w:numFmt w:val="bullet"/>
      <w:lvlText w:val="-"/>
      <w:lvlJc w:val="left"/>
      <w:pPr>
        <w:ind w:left="720" w:hanging="360"/>
      </w:pPr>
      <w:rPr>
        <w:rFonts w:ascii="Calibri" w:eastAsia="Aptos"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95C33D2"/>
    <w:multiLevelType w:val="hybridMultilevel"/>
    <w:tmpl w:val="91CE2F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4064EAE"/>
    <w:multiLevelType w:val="hybridMultilevel"/>
    <w:tmpl w:val="3B967AEC"/>
    <w:lvl w:ilvl="0" w:tplc="2474EB10">
      <w:start w:val="1"/>
      <w:numFmt w:val="bullet"/>
      <w:lvlText w:val=""/>
      <w:lvlJc w:val="left"/>
      <w:pPr>
        <w:tabs>
          <w:tab w:val="num" w:pos="720"/>
        </w:tabs>
        <w:ind w:left="720" w:hanging="360"/>
      </w:pPr>
      <w:rPr>
        <w:rFonts w:ascii="Symbol" w:hAnsi="Symbol" w:hint="default"/>
        <w:sz w:val="32"/>
        <w:szCs w:val="32"/>
      </w:rPr>
    </w:lvl>
    <w:lvl w:ilvl="1" w:tplc="3B78CC22" w:tentative="1">
      <w:start w:val="1"/>
      <w:numFmt w:val="bullet"/>
      <w:lvlText w:val=""/>
      <w:lvlJc w:val="left"/>
      <w:pPr>
        <w:tabs>
          <w:tab w:val="num" w:pos="1440"/>
        </w:tabs>
        <w:ind w:left="1440" w:hanging="360"/>
      </w:pPr>
      <w:rPr>
        <w:rFonts w:ascii="Symbol" w:hAnsi="Symbol" w:hint="default"/>
      </w:rPr>
    </w:lvl>
    <w:lvl w:ilvl="2" w:tplc="C398208A" w:tentative="1">
      <w:start w:val="1"/>
      <w:numFmt w:val="bullet"/>
      <w:lvlText w:val=""/>
      <w:lvlJc w:val="left"/>
      <w:pPr>
        <w:tabs>
          <w:tab w:val="num" w:pos="2160"/>
        </w:tabs>
        <w:ind w:left="2160" w:hanging="360"/>
      </w:pPr>
      <w:rPr>
        <w:rFonts w:ascii="Symbol" w:hAnsi="Symbol" w:hint="default"/>
      </w:rPr>
    </w:lvl>
    <w:lvl w:ilvl="3" w:tplc="B298EB2E" w:tentative="1">
      <w:start w:val="1"/>
      <w:numFmt w:val="bullet"/>
      <w:lvlText w:val=""/>
      <w:lvlJc w:val="left"/>
      <w:pPr>
        <w:tabs>
          <w:tab w:val="num" w:pos="2880"/>
        </w:tabs>
        <w:ind w:left="2880" w:hanging="360"/>
      </w:pPr>
      <w:rPr>
        <w:rFonts w:ascii="Symbol" w:hAnsi="Symbol" w:hint="default"/>
      </w:rPr>
    </w:lvl>
    <w:lvl w:ilvl="4" w:tplc="DC02D14A" w:tentative="1">
      <w:start w:val="1"/>
      <w:numFmt w:val="bullet"/>
      <w:lvlText w:val=""/>
      <w:lvlJc w:val="left"/>
      <w:pPr>
        <w:tabs>
          <w:tab w:val="num" w:pos="3600"/>
        </w:tabs>
        <w:ind w:left="3600" w:hanging="360"/>
      </w:pPr>
      <w:rPr>
        <w:rFonts w:ascii="Symbol" w:hAnsi="Symbol" w:hint="default"/>
      </w:rPr>
    </w:lvl>
    <w:lvl w:ilvl="5" w:tplc="A28C5AE4" w:tentative="1">
      <w:start w:val="1"/>
      <w:numFmt w:val="bullet"/>
      <w:lvlText w:val=""/>
      <w:lvlJc w:val="left"/>
      <w:pPr>
        <w:tabs>
          <w:tab w:val="num" w:pos="4320"/>
        </w:tabs>
        <w:ind w:left="4320" w:hanging="360"/>
      </w:pPr>
      <w:rPr>
        <w:rFonts w:ascii="Symbol" w:hAnsi="Symbol" w:hint="default"/>
      </w:rPr>
    </w:lvl>
    <w:lvl w:ilvl="6" w:tplc="66D0A4CE" w:tentative="1">
      <w:start w:val="1"/>
      <w:numFmt w:val="bullet"/>
      <w:lvlText w:val=""/>
      <w:lvlJc w:val="left"/>
      <w:pPr>
        <w:tabs>
          <w:tab w:val="num" w:pos="5040"/>
        </w:tabs>
        <w:ind w:left="5040" w:hanging="360"/>
      </w:pPr>
      <w:rPr>
        <w:rFonts w:ascii="Symbol" w:hAnsi="Symbol" w:hint="default"/>
      </w:rPr>
    </w:lvl>
    <w:lvl w:ilvl="7" w:tplc="019895A4" w:tentative="1">
      <w:start w:val="1"/>
      <w:numFmt w:val="bullet"/>
      <w:lvlText w:val=""/>
      <w:lvlJc w:val="left"/>
      <w:pPr>
        <w:tabs>
          <w:tab w:val="num" w:pos="5760"/>
        </w:tabs>
        <w:ind w:left="5760" w:hanging="360"/>
      </w:pPr>
      <w:rPr>
        <w:rFonts w:ascii="Symbol" w:hAnsi="Symbol" w:hint="default"/>
      </w:rPr>
    </w:lvl>
    <w:lvl w:ilvl="8" w:tplc="45789FC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69A3ED61"/>
    <w:multiLevelType w:val="hybridMultilevel"/>
    <w:tmpl w:val="C42201EE"/>
    <w:lvl w:ilvl="0" w:tplc="5D0E7EE4">
      <w:start w:val="1"/>
      <w:numFmt w:val="bullet"/>
      <w:lvlText w:val="·"/>
      <w:lvlJc w:val="left"/>
      <w:pPr>
        <w:ind w:left="720" w:hanging="360"/>
      </w:pPr>
      <w:rPr>
        <w:rFonts w:ascii="Symbol" w:hAnsi="Symbol" w:hint="default"/>
      </w:rPr>
    </w:lvl>
    <w:lvl w:ilvl="1" w:tplc="6F105688">
      <w:start w:val="1"/>
      <w:numFmt w:val="bullet"/>
      <w:lvlText w:val="o"/>
      <w:lvlJc w:val="left"/>
      <w:pPr>
        <w:ind w:left="1440" w:hanging="360"/>
      </w:pPr>
      <w:rPr>
        <w:rFonts w:ascii="Courier New" w:hAnsi="Courier New" w:hint="default"/>
      </w:rPr>
    </w:lvl>
    <w:lvl w:ilvl="2" w:tplc="F0B2990A">
      <w:start w:val="1"/>
      <w:numFmt w:val="bullet"/>
      <w:lvlText w:val=""/>
      <w:lvlJc w:val="left"/>
      <w:pPr>
        <w:ind w:left="2160" w:hanging="360"/>
      </w:pPr>
      <w:rPr>
        <w:rFonts w:ascii="Wingdings" w:hAnsi="Wingdings" w:hint="default"/>
      </w:rPr>
    </w:lvl>
    <w:lvl w:ilvl="3" w:tplc="8E222112">
      <w:start w:val="1"/>
      <w:numFmt w:val="bullet"/>
      <w:lvlText w:val=""/>
      <w:lvlJc w:val="left"/>
      <w:pPr>
        <w:ind w:left="2880" w:hanging="360"/>
      </w:pPr>
      <w:rPr>
        <w:rFonts w:ascii="Symbol" w:hAnsi="Symbol" w:hint="default"/>
      </w:rPr>
    </w:lvl>
    <w:lvl w:ilvl="4" w:tplc="12B88AA6">
      <w:start w:val="1"/>
      <w:numFmt w:val="bullet"/>
      <w:lvlText w:val="o"/>
      <w:lvlJc w:val="left"/>
      <w:pPr>
        <w:ind w:left="3600" w:hanging="360"/>
      </w:pPr>
      <w:rPr>
        <w:rFonts w:ascii="Courier New" w:hAnsi="Courier New" w:hint="default"/>
      </w:rPr>
    </w:lvl>
    <w:lvl w:ilvl="5" w:tplc="67B8868E">
      <w:start w:val="1"/>
      <w:numFmt w:val="bullet"/>
      <w:lvlText w:val=""/>
      <w:lvlJc w:val="left"/>
      <w:pPr>
        <w:ind w:left="4320" w:hanging="360"/>
      </w:pPr>
      <w:rPr>
        <w:rFonts w:ascii="Wingdings" w:hAnsi="Wingdings" w:hint="default"/>
      </w:rPr>
    </w:lvl>
    <w:lvl w:ilvl="6" w:tplc="8222B7EA">
      <w:start w:val="1"/>
      <w:numFmt w:val="bullet"/>
      <w:lvlText w:val=""/>
      <w:lvlJc w:val="left"/>
      <w:pPr>
        <w:ind w:left="5040" w:hanging="360"/>
      </w:pPr>
      <w:rPr>
        <w:rFonts w:ascii="Symbol" w:hAnsi="Symbol" w:hint="default"/>
      </w:rPr>
    </w:lvl>
    <w:lvl w:ilvl="7" w:tplc="1ADE1874">
      <w:start w:val="1"/>
      <w:numFmt w:val="bullet"/>
      <w:lvlText w:val="o"/>
      <w:lvlJc w:val="left"/>
      <w:pPr>
        <w:ind w:left="5760" w:hanging="360"/>
      </w:pPr>
      <w:rPr>
        <w:rFonts w:ascii="Courier New" w:hAnsi="Courier New" w:hint="default"/>
      </w:rPr>
    </w:lvl>
    <w:lvl w:ilvl="8" w:tplc="57AEFF5E">
      <w:start w:val="1"/>
      <w:numFmt w:val="bullet"/>
      <w:lvlText w:val=""/>
      <w:lvlJc w:val="left"/>
      <w:pPr>
        <w:ind w:left="6480" w:hanging="360"/>
      </w:pPr>
      <w:rPr>
        <w:rFonts w:ascii="Wingdings" w:hAnsi="Wingdings" w:hint="default"/>
      </w:rPr>
    </w:lvl>
  </w:abstractNum>
  <w:abstractNum w:abstractNumId="10" w15:restartNumberingAfterBreak="0">
    <w:nsid w:val="79005201"/>
    <w:multiLevelType w:val="hybridMultilevel"/>
    <w:tmpl w:val="6CE2850E"/>
    <w:lvl w:ilvl="0" w:tplc="C8701320">
      <w:start w:val="1"/>
      <w:numFmt w:val="bullet"/>
      <w:lvlText w:val=""/>
      <w:lvlJc w:val="left"/>
      <w:pPr>
        <w:ind w:left="720" w:hanging="360"/>
      </w:pPr>
      <w:rPr>
        <w:rFonts w:ascii="Symbol" w:hAnsi="Symbol" w:hint="default"/>
        <w:color w:val="156082" w:themeColor="accent1"/>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2022706151">
    <w:abstractNumId w:val="0"/>
  </w:num>
  <w:num w:numId="2" w16cid:durableId="282930176">
    <w:abstractNumId w:val="1"/>
  </w:num>
  <w:num w:numId="3" w16cid:durableId="301662482">
    <w:abstractNumId w:val="9"/>
  </w:num>
  <w:num w:numId="4" w16cid:durableId="540478787">
    <w:abstractNumId w:val="2"/>
  </w:num>
  <w:num w:numId="5" w16cid:durableId="993951402">
    <w:abstractNumId w:val="3"/>
  </w:num>
  <w:num w:numId="6" w16cid:durableId="732774568">
    <w:abstractNumId w:val="10"/>
  </w:num>
  <w:num w:numId="7" w16cid:durableId="1118915026">
    <w:abstractNumId w:val="7"/>
  </w:num>
  <w:num w:numId="8" w16cid:durableId="111673433">
    <w:abstractNumId w:val="8"/>
  </w:num>
  <w:num w:numId="9" w16cid:durableId="1928806611">
    <w:abstractNumId w:val="5"/>
  </w:num>
  <w:num w:numId="10" w16cid:durableId="2045401338">
    <w:abstractNumId w:val="4"/>
  </w:num>
  <w:num w:numId="11" w16cid:durableId="3156920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369"/>
    <w:rsid w:val="00000689"/>
    <w:rsid w:val="000027E0"/>
    <w:rsid w:val="00004510"/>
    <w:rsid w:val="00004B7C"/>
    <w:rsid w:val="00004CE9"/>
    <w:rsid w:val="00004F8A"/>
    <w:rsid w:val="000072E1"/>
    <w:rsid w:val="0001200B"/>
    <w:rsid w:val="00013D3E"/>
    <w:rsid w:val="00015CEA"/>
    <w:rsid w:val="00017161"/>
    <w:rsid w:val="000179CA"/>
    <w:rsid w:val="0002000E"/>
    <w:rsid w:val="0002126C"/>
    <w:rsid w:val="00022470"/>
    <w:rsid w:val="00022BA3"/>
    <w:rsid w:val="00022C83"/>
    <w:rsid w:val="000232E6"/>
    <w:rsid w:val="000248AB"/>
    <w:rsid w:val="00025E0D"/>
    <w:rsid w:val="00026AE5"/>
    <w:rsid w:val="00026CDF"/>
    <w:rsid w:val="000300D0"/>
    <w:rsid w:val="000300EF"/>
    <w:rsid w:val="000301A3"/>
    <w:rsid w:val="000301D2"/>
    <w:rsid w:val="00031002"/>
    <w:rsid w:val="00033724"/>
    <w:rsid w:val="00033EBB"/>
    <w:rsid w:val="00035E90"/>
    <w:rsid w:val="00037524"/>
    <w:rsid w:val="000378AF"/>
    <w:rsid w:val="00040E15"/>
    <w:rsid w:val="00041A24"/>
    <w:rsid w:val="000422B4"/>
    <w:rsid w:val="00042383"/>
    <w:rsid w:val="00043A51"/>
    <w:rsid w:val="00044518"/>
    <w:rsid w:val="00050566"/>
    <w:rsid w:val="00050727"/>
    <w:rsid w:val="00050CFA"/>
    <w:rsid w:val="00050E75"/>
    <w:rsid w:val="00052407"/>
    <w:rsid w:val="0005301F"/>
    <w:rsid w:val="000543F8"/>
    <w:rsid w:val="000546CD"/>
    <w:rsid w:val="000546DA"/>
    <w:rsid w:val="000556E5"/>
    <w:rsid w:val="000559F9"/>
    <w:rsid w:val="00056E9F"/>
    <w:rsid w:val="00056F13"/>
    <w:rsid w:val="0005743A"/>
    <w:rsid w:val="00061ECA"/>
    <w:rsid w:val="00062546"/>
    <w:rsid w:val="00064209"/>
    <w:rsid w:val="000657EC"/>
    <w:rsid w:val="00065E57"/>
    <w:rsid w:val="0007024C"/>
    <w:rsid w:val="00071125"/>
    <w:rsid w:val="0007128A"/>
    <w:rsid w:val="00071A12"/>
    <w:rsid w:val="00071AF2"/>
    <w:rsid w:val="00071ECB"/>
    <w:rsid w:val="0007313C"/>
    <w:rsid w:val="00073373"/>
    <w:rsid w:val="000739CF"/>
    <w:rsid w:val="00075368"/>
    <w:rsid w:val="0007610E"/>
    <w:rsid w:val="00080CFA"/>
    <w:rsid w:val="00080ECF"/>
    <w:rsid w:val="00082EC1"/>
    <w:rsid w:val="00083E56"/>
    <w:rsid w:val="0008577D"/>
    <w:rsid w:val="000877D6"/>
    <w:rsid w:val="00090C8C"/>
    <w:rsid w:val="00091EDD"/>
    <w:rsid w:val="00091FBE"/>
    <w:rsid w:val="0009232F"/>
    <w:rsid w:val="00094E3F"/>
    <w:rsid w:val="000979C5"/>
    <w:rsid w:val="000A0551"/>
    <w:rsid w:val="000A0B4F"/>
    <w:rsid w:val="000A0CF4"/>
    <w:rsid w:val="000A1F70"/>
    <w:rsid w:val="000A22F2"/>
    <w:rsid w:val="000A23AF"/>
    <w:rsid w:val="000A2955"/>
    <w:rsid w:val="000A2B65"/>
    <w:rsid w:val="000A32F1"/>
    <w:rsid w:val="000A3321"/>
    <w:rsid w:val="000A346F"/>
    <w:rsid w:val="000A467A"/>
    <w:rsid w:val="000A4D7D"/>
    <w:rsid w:val="000A61CD"/>
    <w:rsid w:val="000A7C5A"/>
    <w:rsid w:val="000A7FC2"/>
    <w:rsid w:val="000B25BF"/>
    <w:rsid w:val="000B293D"/>
    <w:rsid w:val="000B4569"/>
    <w:rsid w:val="000B530F"/>
    <w:rsid w:val="000B63A4"/>
    <w:rsid w:val="000B67AA"/>
    <w:rsid w:val="000B706F"/>
    <w:rsid w:val="000B757C"/>
    <w:rsid w:val="000B7E4F"/>
    <w:rsid w:val="000C179F"/>
    <w:rsid w:val="000C361A"/>
    <w:rsid w:val="000C4048"/>
    <w:rsid w:val="000C4B10"/>
    <w:rsid w:val="000C5201"/>
    <w:rsid w:val="000C7451"/>
    <w:rsid w:val="000D0811"/>
    <w:rsid w:val="000D1622"/>
    <w:rsid w:val="000D26B2"/>
    <w:rsid w:val="000D2787"/>
    <w:rsid w:val="000D2A5C"/>
    <w:rsid w:val="000D2D86"/>
    <w:rsid w:val="000D59A1"/>
    <w:rsid w:val="000D6A56"/>
    <w:rsid w:val="000D6C7E"/>
    <w:rsid w:val="000D7150"/>
    <w:rsid w:val="000D73B2"/>
    <w:rsid w:val="000D7B52"/>
    <w:rsid w:val="000D7BEB"/>
    <w:rsid w:val="000E058C"/>
    <w:rsid w:val="000E0815"/>
    <w:rsid w:val="000E19E0"/>
    <w:rsid w:val="000E3FF6"/>
    <w:rsid w:val="000E4213"/>
    <w:rsid w:val="000E4504"/>
    <w:rsid w:val="000E4C71"/>
    <w:rsid w:val="000E5C81"/>
    <w:rsid w:val="000E69C2"/>
    <w:rsid w:val="000E6F6B"/>
    <w:rsid w:val="000E7F59"/>
    <w:rsid w:val="000F0ED7"/>
    <w:rsid w:val="000F11E9"/>
    <w:rsid w:val="000F1518"/>
    <w:rsid w:val="000F2323"/>
    <w:rsid w:val="000F3703"/>
    <w:rsid w:val="000F6288"/>
    <w:rsid w:val="000F6D8C"/>
    <w:rsid w:val="001002B3"/>
    <w:rsid w:val="00100B04"/>
    <w:rsid w:val="00101180"/>
    <w:rsid w:val="001064FE"/>
    <w:rsid w:val="0011011B"/>
    <w:rsid w:val="001105B5"/>
    <w:rsid w:val="00110E01"/>
    <w:rsid w:val="0011171A"/>
    <w:rsid w:val="00112DA5"/>
    <w:rsid w:val="00112E62"/>
    <w:rsid w:val="0011329A"/>
    <w:rsid w:val="00115105"/>
    <w:rsid w:val="001151A6"/>
    <w:rsid w:val="001158DF"/>
    <w:rsid w:val="001159B6"/>
    <w:rsid w:val="00115EE0"/>
    <w:rsid w:val="00117916"/>
    <w:rsid w:val="0011795B"/>
    <w:rsid w:val="00120306"/>
    <w:rsid w:val="00121012"/>
    <w:rsid w:val="00123306"/>
    <w:rsid w:val="00124842"/>
    <w:rsid w:val="00125676"/>
    <w:rsid w:val="001278EA"/>
    <w:rsid w:val="001302B5"/>
    <w:rsid w:val="00131221"/>
    <w:rsid w:val="0013142A"/>
    <w:rsid w:val="00132E60"/>
    <w:rsid w:val="00132FE7"/>
    <w:rsid w:val="0013323C"/>
    <w:rsid w:val="00133266"/>
    <w:rsid w:val="00133BD7"/>
    <w:rsid w:val="001376A8"/>
    <w:rsid w:val="00140061"/>
    <w:rsid w:val="00141D98"/>
    <w:rsid w:val="00142987"/>
    <w:rsid w:val="00142D43"/>
    <w:rsid w:val="0014511F"/>
    <w:rsid w:val="00145371"/>
    <w:rsid w:val="001455E5"/>
    <w:rsid w:val="00146029"/>
    <w:rsid w:val="0014643A"/>
    <w:rsid w:val="00146A74"/>
    <w:rsid w:val="00147051"/>
    <w:rsid w:val="00151A81"/>
    <w:rsid w:val="00151F1D"/>
    <w:rsid w:val="00152A21"/>
    <w:rsid w:val="001533DC"/>
    <w:rsid w:val="00153902"/>
    <w:rsid w:val="00153E60"/>
    <w:rsid w:val="0015413F"/>
    <w:rsid w:val="001542BB"/>
    <w:rsid w:val="00155821"/>
    <w:rsid w:val="00157E00"/>
    <w:rsid w:val="00160398"/>
    <w:rsid w:val="00161484"/>
    <w:rsid w:val="00161E44"/>
    <w:rsid w:val="00162DF1"/>
    <w:rsid w:val="0016355A"/>
    <w:rsid w:val="001635B5"/>
    <w:rsid w:val="00163901"/>
    <w:rsid w:val="00163C98"/>
    <w:rsid w:val="00163E03"/>
    <w:rsid w:val="00164486"/>
    <w:rsid w:val="001657D2"/>
    <w:rsid w:val="0016600B"/>
    <w:rsid w:val="00166510"/>
    <w:rsid w:val="001666C0"/>
    <w:rsid w:val="001667EB"/>
    <w:rsid w:val="00166A37"/>
    <w:rsid w:val="001672B1"/>
    <w:rsid w:val="00167468"/>
    <w:rsid w:val="00172227"/>
    <w:rsid w:val="00173604"/>
    <w:rsid w:val="00173AE3"/>
    <w:rsid w:val="001747B6"/>
    <w:rsid w:val="00174F9F"/>
    <w:rsid w:val="00176C59"/>
    <w:rsid w:val="001776B9"/>
    <w:rsid w:val="00177BC4"/>
    <w:rsid w:val="00180569"/>
    <w:rsid w:val="00180DFA"/>
    <w:rsid w:val="00180E6E"/>
    <w:rsid w:val="001826BD"/>
    <w:rsid w:val="001848BC"/>
    <w:rsid w:val="001859A9"/>
    <w:rsid w:val="00187306"/>
    <w:rsid w:val="00187668"/>
    <w:rsid w:val="00190AFC"/>
    <w:rsid w:val="001914FA"/>
    <w:rsid w:val="001919DB"/>
    <w:rsid w:val="00191BAB"/>
    <w:rsid w:val="00191D65"/>
    <w:rsid w:val="0019374B"/>
    <w:rsid w:val="00194226"/>
    <w:rsid w:val="00194C97"/>
    <w:rsid w:val="00194E6F"/>
    <w:rsid w:val="00195AF5"/>
    <w:rsid w:val="00197A3F"/>
    <w:rsid w:val="001A1941"/>
    <w:rsid w:val="001A3A3B"/>
    <w:rsid w:val="001A51F0"/>
    <w:rsid w:val="001A59BE"/>
    <w:rsid w:val="001A62F6"/>
    <w:rsid w:val="001A6D0D"/>
    <w:rsid w:val="001A71DE"/>
    <w:rsid w:val="001B0189"/>
    <w:rsid w:val="001B07CA"/>
    <w:rsid w:val="001B1115"/>
    <w:rsid w:val="001B382C"/>
    <w:rsid w:val="001B3CA9"/>
    <w:rsid w:val="001B4146"/>
    <w:rsid w:val="001B5D02"/>
    <w:rsid w:val="001C2756"/>
    <w:rsid w:val="001C45E0"/>
    <w:rsid w:val="001C4C43"/>
    <w:rsid w:val="001C59CA"/>
    <w:rsid w:val="001C5A13"/>
    <w:rsid w:val="001C75CA"/>
    <w:rsid w:val="001D08BB"/>
    <w:rsid w:val="001D0D07"/>
    <w:rsid w:val="001D14BB"/>
    <w:rsid w:val="001D2226"/>
    <w:rsid w:val="001D3799"/>
    <w:rsid w:val="001D3BB7"/>
    <w:rsid w:val="001D446D"/>
    <w:rsid w:val="001D468D"/>
    <w:rsid w:val="001D4E4B"/>
    <w:rsid w:val="001D54CD"/>
    <w:rsid w:val="001D6A5D"/>
    <w:rsid w:val="001D7328"/>
    <w:rsid w:val="001D77C5"/>
    <w:rsid w:val="001D7EB4"/>
    <w:rsid w:val="001E0731"/>
    <w:rsid w:val="001E1FF4"/>
    <w:rsid w:val="001E2B43"/>
    <w:rsid w:val="001E360E"/>
    <w:rsid w:val="001E377C"/>
    <w:rsid w:val="001E4183"/>
    <w:rsid w:val="001E4C55"/>
    <w:rsid w:val="001E7C9B"/>
    <w:rsid w:val="001F25A7"/>
    <w:rsid w:val="001F27A0"/>
    <w:rsid w:val="001F58EA"/>
    <w:rsid w:val="001F5DA2"/>
    <w:rsid w:val="001F6095"/>
    <w:rsid w:val="001F6E3E"/>
    <w:rsid w:val="001F6E8B"/>
    <w:rsid w:val="001F6EFE"/>
    <w:rsid w:val="001F703C"/>
    <w:rsid w:val="001F7AAB"/>
    <w:rsid w:val="001F7AD2"/>
    <w:rsid w:val="002001D5"/>
    <w:rsid w:val="002001E1"/>
    <w:rsid w:val="00204629"/>
    <w:rsid w:val="00204D4E"/>
    <w:rsid w:val="002055E9"/>
    <w:rsid w:val="002056AD"/>
    <w:rsid w:val="00205749"/>
    <w:rsid w:val="00205775"/>
    <w:rsid w:val="00206212"/>
    <w:rsid w:val="0020725B"/>
    <w:rsid w:val="00210386"/>
    <w:rsid w:val="00212CA8"/>
    <w:rsid w:val="00214C6F"/>
    <w:rsid w:val="00222383"/>
    <w:rsid w:val="00225353"/>
    <w:rsid w:val="00227962"/>
    <w:rsid w:val="00230300"/>
    <w:rsid w:val="002322D5"/>
    <w:rsid w:val="00232323"/>
    <w:rsid w:val="00235DE0"/>
    <w:rsid w:val="00236730"/>
    <w:rsid w:val="00236E28"/>
    <w:rsid w:val="00237478"/>
    <w:rsid w:val="00237DD0"/>
    <w:rsid w:val="00241C8A"/>
    <w:rsid w:val="00243832"/>
    <w:rsid w:val="00243D59"/>
    <w:rsid w:val="00244E1F"/>
    <w:rsid w:val="00246453"/>
    <w:rsid w:val="002501F7"/>
    <w:rsid w:val="00251FA1"/>
    <w:rsid w:val="002527A0"/>
    <w:rsid w:val="002527E7"/>
    <w:rsid w:val="00252D14"/>
    <w:rsid w:val="00254649"/>
    <w:rsid w:val="00255404"/>
    <w:rsid w:val="00255FBA"/>
    <w:rsid w:val="00256CE9"/>
    <w:rsid w:val="002575C2"/>
    <w:rsid w:val="002619F9"/>
    <w:rsid w:val="0026244D"/>
    <w:rsid w:val="00262A2C"/>
    <w:rsid w:val="00263D02"/>
    <w:rsid w:val="0026415A"/>
    <w:rsid w:val="00264D19"/>
    <w:rsid w:val="00265B2E"/>
    <w:rsid w:val="00265D7A"/>
    <w:rsid w:val="00266313"/>
    <w:rsid w:val="002664D4"/>
    <w:rsid w:val="00266D54"/>
    <w:rsid w:val="0026773D"/>
    <w:rsid w:val="002701A8"/>
    <w:rsid w:val="00270DD1"/>
    <w:rsid w:val="00272C5F"/>
    <w:rsid w:val="00273E1B"/>
    <w:rsid w:val="0027727B"/>
    <w:rsid w:val="00277963"/>
    <w:rsid w:val="002818B1"/>
    <w:rsid w:val="00281D9B"/>
    <w:rsid w:val="002826B7"/>
    <w:rsid w:val="00282753"/>
    <w:rsid w:val="0028353F"/>
    <w:rsid w:val="00286794"/>
    <w:rsid w:val="002910A8"/>
    <w:rsid w:val="002937BB"/>
    <w:rsid w:val="002946C0"/>
    <w:rsid w:val="00295B2C"/>
    <w:rsid w:val="00295C23"/>
    <w:rsid w:val="002968E5"/>
    <w:rsid w:val="00297B99"/>
    <w:rsid w:val="002A0C59"/>
    <w:rsid w:val="002A12E8"/>
    <w:rsid w:val="002A1D84"/>
    <w:rsid w:val="002A3CE9"/>
    <w:rsid w:val="002A466F"/>
    <w:rsid w:val="002A4701"/>
    <w:rsid w:val="002A500C"/>
    <w:rsid w:val="002A5ED5"/>
    <w:rsid w:val="002A5FBF"/>
    <w:rsid w:val="002A6651"/>
    <w:rsid w:val="002A6817"/>
    <w:rsid w:val="002A6AB3"/>
    <w:rsid w:val="002A7545"/>
    <w:rsid w:val="002A7BBF"/>
    <w:rsid w:val="002B257B"/>
    <w:rsid w:val="002B3FEC"/>
    <w:rsid w:val="002B430F"/>
    <w:rsid w:val="002B49CD"/>
    <w:rsid w:val="002B51AC"/>
    <w:rsid w:val="002B5602"/>
    <w:rsid w:val="002B5A36"/>
    <w:rsid w:val="002B6B3C"/>
    <w:rsid w:val="002B7441"/>
    <w:rsid w:val="002C0EE5"/>
    <w:rsid w:val="002C159E"/>
    <w:rsid w:val="002C17E6"/>
    <w:rsid w:val="002C2049"/>
    <w:rsid w:val="002C25FE"/>
    <w:rsid w:val="002C33EF"/>
    <w:rsid w:val="002C3FC6"/>
    <w:rsid w:val="002C4140"/>
    <w:rsid w:val="002C4CD5"/>
    <w:rsid w:val="002C56B8"/>
    <w:rsid w:val="002C57E7"/>
    <w:rsid w:val="002C58C2"/>
    <w:rsid w:val="002C6C64"/>
    <w:rsid w:val="002C6CCC"/>
    <w:rsid w:val="002C7BAD"/>
    <w:rsid w:val="002D19D8"/>
    <w:rsid w:val="002D1D48"/>
    <w:rsid w:val="002D2EB0"/>
    <w:rsid w:val="002D3211"/>
    <w:rsid w:val="002D4A89"/>
    <w:rsid w:val="002D58F3"/>
    <w:rsid w:val="002D5CD2"/>
    <w:rsid w:val="002D778D"/>
    <w:rsid w:val="002D7DB5"/>
    <w:rsid w:val="002E0601"/>
    <w:rsid w:val="002E0A7C"/>
    <w:rsid w:val="002E12EB"/>
    <w:rsid w:val="002E1A1D"/>
    <w:rsid w:val="002E1AC3"/>
    <w:rsid w:val="002E3386"/>
    <w:rsid w:val="002E38A8"/>
    <w:rsid w:val="002E4010"/>
    <w:rsid w:val="002E770B"/>
    <w:rsid w:val="002E7D72"/>
    <w:rsid w:val="002F0337"/>
    <w:rsid w:val="002F1C4A"/>
    <w:rsid w:val="002F2A26"/>
    <w:rsid w:val="002F3A9D"/>
    <w:rsid w:val="002F414D"/>
    <w:rsid w:val="002F6EC8"/>
    <w:rsid w:val="002F77FF"/>
    <w:rsid w:val="002F7D37"/>
    <w:rsid w:val="002F7F88"/>
    <w:rsid w:val="003003F8"/>
    <w:rsid w:val="003014F1"/>
    <w:rsid w:val="0030181B"/>
    <w:rsid w:val="003039EB"/>
    <w:rsid w:val="00304F36"/>
    <w:rsid w:val="003064AC"/>
    <w:rsid w:val="00307103"/>
    <w:rsid w:val="00310A4C"/>
    <w:rsid w:val="0031172D"/>
    <w:rsid w:val="003120A2"/>
    <w:rsid w:val="003127F3"/>
    <w:rsid w:val="00313343"/>
    <w:rsid w:val="00313AFD"/>
    <w:rsid w:val="003146EA"/>
    <w:rsid w:val="003148F9"/>
    <w:rsid w:val="00314FB1"/>
    <w:rsid w:val="003167DB"/>
    <w:rsid w:val="0031758C"/>
    <w:rsid w:val="0032013B"/>
    <w:rsid w:val="0032070E"/>
    <w:rsid w:val="00321914"/>
    <w:rsid w:val="00322577"/>
    <w:rsid w:val="0032387B"/>
    <w:rsid w:val="00326B31"/>
    <w:rsid w:val="00331773"/>
    <w:rsid w:val="003318A5"/>
    <w:rsid w:val="00331902"/>
    <w:rsid w:val="00332FE5"/>
    <w:rsid w:val="00333BF1"/>
    <w:rsid w:val="00337B30"/>
    <w:rsid w:val="00337B78"/>
    <w:rsid w:val="003403B1"/>
    <w:rsid w:val="00340AD9"/>
    <w:rsid w:val="003411F7"/>
    <w:rsid w:val="00341F2C"/>
    <w:rsid w:val="0034275C"/>
    <w:rsid w:val="00344685"/>
    <w:rsid w:val="003448D6"/>
    <w:rsid w:val="00345138"/>
    <w:rsid w:val="00345232"/>
    <w:rsid w:val="00346421"/>
    <w:rsid w:val="00346E84"/>
    <w:rsid w:val="00350EE3"/>
    <w:rsid w:val="00352497"/>
    <w:rsid w:val="00352F46"/>
    <w:rsid w:val="00353F86"/>
    <w:rsid w:val="00357698"/>
    <w:rsid w:val="00357971"/>
    <w:rsid w:val="00357C12"/>
    <w:rsid w:val="00357E59"/>
    <w:rsid w:val="003604FA"/>
    <w:rsid w:val="00360EF8"/>
    <w:rsid w:val="00361207"/>
    <w:rsid w:val="00361E88"/>
    <w:rsid w:val="0036220F"/>
    <w:rsid w:val="00362491"/>
    <w:rsid w:val="003625D5"/>
    <w:rsid w:val="00362BBD"/>
    <w:rsid w:val="00362D6D"/>
    <w:rsid w:val="00362F57"/>
    <w:rsid w:val="003666D9"/>
    <w:rsid w:val="00366D54"/>
    <w:rsid w:val="003673C3"/>
    <w:rsid w:val="0037290C"/>
    <w:rsid w:val="00373033"/>
    <w:rsid w:val="00373795"/>
    <w:rsid w:val="00374519"/>
    <w:rsid w:val="003749E3"/>
    <w:rsid w:val="0037521E"/>
    <w:rsid w:val="00375860"/>
    <w:rsid w:val="0037756D"/>
    <w:rsid w:val="003805E3"/>
    <w:rsid w:val="00380BA8"/>
    <w:rsid w:val="00382AFF"/>
    <w:rsid w:val="00383CC7"/>
    <w:rsid w:val="00386D3B"/>
    <w:rsid w:val="00387327"/>
    <w:rsid w:val="003873ED"/>
    <w:rsid w:val="0039116A"/>
    <w:rsid w:val="00391237"/>
    <w:rsid w:val="00392427"/>
    <w:rsid w:val="00393260"/>
    <w:rsid w:val="00394053"/>
    <w:rsid w:val="003941F4"/>
    <w:rsid w:val="00394831"/>
    <w:rsid w:val="00394BD5"/>
    <w:rsid w:val="0039504C"/>
    <w:rsid w:val="0039530C"/>
    <w:rsid w:val="00395381"/>
    <w:rsid w:val="00396D5B"/>
    <w:rsid w:val="00397366"/>
    <w:rsid w:val="00397C6A"/>
    <w:rsid w:val="003A0FC2"/>
    <w:rsid w:val="003A1284"/>
    <w:rsid w:val="003A1A41"/>
    <w:rsid w:val="003A1AE7"/>
    <w:rsid w:val="003A5FC1"/>
    <w:rsid w:val="003A7167"/>
    <w:rsid w:val="003B1546"/>
    <w:rsid w:val="003B26DE"/>
    <w:rsid w:val="003B4104"/>
    <w:rsid w:val="003B4142"/>
    <w:rsid w:val="003B652B"/>
    <w:rsid w:val="003B711F"/>
    <w:rsid w:val="003C039C"/>
    <w:rsid w:val="003C0451"/>
    <w:rsid w:val="003C09AE"/>
    <w:rsid w:val="003C16F5"/>
    <w:rsid w:val="003C1CC8"/>
    <w:rsid w:val="003C32FD"/>
    <w:rsid w:val="003C5AFE"/>
    <w:rsid w:val="003C779E"/>
    <w:rsid w:val="003D05B2"/>
    <w:rsid w:val="003D1493"/>
    <w:rsid w:val="003D19D9"/>
    <w:rsid w:val="003D6084"/>
    <w:rsid w:val="003D61E6"/>
    <w:rsid w:val="003D6861"/>
    <w:rsid w:val="003D72BD"/>
    <w:rsid w:val="003D77D9"/>
    <w:rsid w:val="003E0126"/>
    <w:rsid w:val="003E01BA"/>
    <w:rsid w:val="003E2591"/>
    <w:rsid w:val="003E31B3"/>
    <w:rsid w:val="003E4CD5"/>
    <w:rsid w:val="003E51C3"/>
    <w:rsid w:val="003E5505"/>
    <w:rsid w:val="003E782F"/>
    <w:rsid w:val="003F0B40"/>
    <w:rsid w:val="003F1920"/>
    <w:rsid w:val="003F2FBE"/>
    <w:rsid w:val="003F3B2F"/>
    <w:rsid w:val="003F3D87"/>
    <w:rsid w:val="003F6160"/>
    <w:rsid w:val="003F7161"/>
    <w:rsid w:val="003F74F2"/>
    <w:rsid w:val="003F78AA"/>
    <w:rsid w:val="00401257"/>
    <w:rsid w:val="00401369"/>
    <w:rsid w:val="00402E54"/>
    <w:rsid w:val="00403630"/>
    <w:rsid w:val="00404E0C"/>
    <w:rsid w:val="004074EC"/>
    <w:rsid w:val="00407961"/>
    <w:rsid w:val="00407AAB"/>
    <w:rsid w:val="00410ECA"/>
    <w:rsid w:val="00410F4A"/>
    <w:rsid w:val="00411DE6"/>
    <w:rsid w:val="00412BD7"/>
    <w:rsid w:val="004134F2"/>
    <w:rsid w:val="00414396"/>
    <w:rsid w:val="004171DF"/>
    <w:rsid w:val="00417958"/>
    <w:rsid w:val="00417F04"/>
    <w:rsid w:val="00422FCF"/>
    <w:rsid w:val="00423965"/>
    <w:rsid w:val="004256CE"/>
    <w:rsid w:val="00426150"/>
    <w:rsid w:val="0042621D"/>
    <w:rsid w:val="0042632C"/>
    <w:rsid w:val="004266D1"/>
    <w:rsid w:val="0043088D"/>
    <w:rsid w:val="00431F65"/>
    <w:rsid w:val="004339B0"/>
    <w:rsid w:val="00433F1C"/>
    <w:rsid w:val="00434675"/>
    <w:rsid w:val="0043785A"/>
    <w:rsid w:val="00437DC1"/>
    <w:rsid w:val="00440509"/>
    <w:rsid w:val="0044079C"/>
    <w:rsid w:val="00440CC8"/>
    <w:rsid w:val="0044141B"/>
    <w:rsid w:val="00441A67"/>
    <w:rsid w:val="00442331"/>
    <w:rsid w:val="004429E9"/>
    <w:rsid w:val="00443A6A"/>
    <w:rsid w:val="00443E3B"/>
    <w:rsid w:val="00445052"/>
    <w:rsid w:val="00445A15"/>
    <w:rsid w:val="00450317"/>
    <w:rsid w:val="00450BCE"/>
    <w:rsid w:val="00452160"/>
    <w:rsid w:val="00452A08"/>
    <w:rsid w:val="0045313F"/>
    <w:rsid w:val="00453604"/>
    <w:rsid w:val="00456894"/>
    <w:rsid w:val="004570B6"/>
    <w:rsid w:val="00457469"/>
    <w:rsid w:val="00457CC3"/>
    <w:rsid w:val="004605C7"/>
    <w:rsid w:val="004621EB"/>
    <w:rsid w:val="00463EB3"/>
    <w:rsid w:val="00464F46"/>
    <w:rsid w:val="00465142"/>
    <w:rsid w:val="00465F2C"/>
    <w:rsid w:val="00467843"/>
    <w:rsid w:val="004713C1"/>
    <w:rsid w:val="004715B9"/>
    <w:rsid w:val="00472922"/>
    <w:rsid w:val="004734B5"/>
    <w:rsid w:val="00473F52"/>
    <w:rsid w:val="004741D9"/>
    <w:rsid w:val="00474580"/>
    <w:rsid w:val="00474C76"/>
    <w:rsid w:val="004752D1"/>
    <w:rsid w:val="00475BBC"/>
    <w:rsid w:val="00476568"/>
    <w:rsid w:val="00476B9E"/>
    <w:rsid w:val="00477F42"/>
    <w:rsid w:val="004811FC"/>
    <w:rsid w:val="004829EA"/>
    <w:rsid w:val="00483963"/>
    <w:rsid w:val="00484F8E"/>
    <w:rsid w:val="00486594"/>
    <w:rsid w:val="004871C1"/>
    <w:rsid w:val="00491204"/>
    <w:rsid w:val="00492632"/>
    <w:rsid w:val="00495A04"/>
    <w:rsid w:val="00495EEF"/>
    <w:rsid w:val="00495F10"/>
    <w:rsid w:val="00496249"/>
    <w:rsid w:val="0049750D"/>
    <w:rsid w:val="00497DD1"/>
    <w:rsid w:val="00497E80"/>
    <w:rsid w:val="004A1B7A"/>
    <w:rsid w:val="004A1F23"/>
    <w:rsid w:val="004A2207"/>
    <w:rsid w:val="004A22D5"/>
    <w:rsid w:val="004A258A"/>
    <w:rsid w:val="004A3006"/>
    <w:rsid w:val="004A5537"/>
    <w:rsid w:val="004A6B9C"/>
    <w:rsid w:val="004A6BF3"/>
    <w:rsid w:val="004A6E0F"/>
    <w:rsid w:val="004B01BD"/>
    <w:rsid w:val="004B023A"/>
    <w:rsid w:val="004B0F53"/>
    <w:rsid w:val="004B158F"/>
    <w:rsid w:val="004B248F"/>
    <w:rsid w:val="004B3457"/>
    <w:rsid w:val="004B38DD"/>
    <w:rsid w:val="004B439E"/>
    <w:rsid w:val="004B4937"/>
    <w:rsid w:val="004B500D"/>
    <w:rsid w:val="004B50F2"/>
    <w:rsid w:val="004B5E04"/>
    <w:rsid w:val="004B75CA"/>
    <w:rsid w:val="004B79F3"/>
    <w:rsid w:val="004C0F53"/>
    <w:rsid w:val="004C1442"/>
    <w:rsid w:val="004C1CF4"/>
    <w:rsid w:val="004C2168"/>
    <w:rsid w:val="004C2972"/>
    <w:rsid w:val="004C297D"/>
    <w:rsid w:val="004C2C05"/>
    <w:rsid w:val="004C4953"/>
    <w:rsid w:val="004C633D"/>
    <w:rsid w:val="004C6F90"/>
    <w:rsid w:val="004D0D87"/>
    <w:rsid w:val="004D2BCA"/>
    <w:rsid w:val="004D2C4C"/>
    <w:rsid w:val="004D32BB"/>
    <w:rsid w:val="004D3547"/>
    <w:rsid w:val="004D5EE7"/>
    <w:rsid w:val="004D60B7"/>
    <w:rsid w:val="004D6765"/>
    <w:rsid w:val="004D7CF1"/>
    <w:rsid w:val="004E1603"/>
    <w:rsid w:val="004E2871"/>
    <w:rsid w:val="004E2F36"/>
    <w:rsid w:val="004E4266"/>
    <w:rsid w:val="004E4BC8"/>
    <w:rsid w:val="004F04A2"/>
    <w:rsid w:val="004F16B2"/>
    <w:rsid w:val="004F1FAD"/>
    <w:rsid w:val="004F2752"/>
    <w:rsid w:val="004F29F4"/>
    <w:rsid w:val="004F3A8A"/>
    <w:rsid w:val="004F3CC4"/>
    <w:rsid w:val="004F3D88"/>
    <w:rsid w:val="004F518E"/>
    <w:rsid w:val="004F54E8"/>
    <w:rsid w:val="004F5F5D"/>
    <w:rsid w:val="004F7A21"/>
    <w:rsid w:val="00500EE0"/>
    <w:rsid w:val="00501015"/>
    <w:rsid w:val="00501823"/>
    <w:rsid w:val="0050385B"/>
    <w:rsid w:val="0050414C"/>
    <w:rsid w:val="005058BE"/>
    <w:rsid w:val="00505BBB"/>
    <w:rsid w:val="0050708C"/>
    <w:rsid w:val="00510712"/>
    <w:rsid w:val="00510F88"/>
    <w:rsid w:val="00512F1B"/>
    <w:rsid w:val="0051311E"/>
    <w:rsid w:val="00513DDC"/>
    <w:rsid w:val="00513E28"/>
    <w:rsid w:val="005170C3"/>
    <w:rsid w:val="0052059D"/>
    <w:rsid w:val="005224FD"/>
    <w:rsid w:val="00522F90"/>
    <w:rsid w:val="005231F4"/>
    <w:rsid w:val="00523794"/>
    <w:rsid w:val="00524894"/>
    <w:rsid w:val="005254F3"/>
    <w:rsid w:val="00525F88"/>
    <w:rsid w:val="00527BED"/>
    <w:rsid w:val="005321C3"/>
    <w:rsid w:val="005326B1"/>
    <w:rsid w:val="005326C7"/>
    <w:rsid w:val="005339FF"/>
    <w:rsid w:val="00534C3A"/>
    <w:rsid w:val="00535875"/>
    <w:rsid w:val="005362FA"/>
    <w:rsid w:val="00536F1F"/>
    <w:rsid w:val="00537306"/>
    <w:rsid w:val="0054082E"/>
    <w:rsid w:val="00541433"/>
    <w:rsid w:val="00542BAF"/>
    <w:rsid w:val="00542E3F"/>
    <w:rsid w:val="0054362E"/>
    <w:rsid w:val="0054697E"/>
    <w:rsid w:val="00546DF3"/>
    <w:rsid w:val="005504B4"/>
    <w:rsid w:val="00550D5B"/>
    <w:rsid w:val="00551D7F"/>
    <w:rsid w:val="00552B9F"/>
    <w:rsid w:val="00552F7F"/>
    <w:rsid w:val="0055481C"/>
    <w:rsid w:val="00554F6D"/>
    <w:rsid w:val="00556217"/>
    <w:rsid w:val="00560F9C"/>
    <w:rsid w:val="0056153E"/>
    <w:rsid w:val="00562629"/>
    <w:rsid w:val="005644C5"/>
    <w:rsid w:val="0056662F"/>
    <w:rsid w:val="00566636"/>
    <w:rsid w:val="00566CDD"/>
    <w:rsid w:val="005670B7"/>
    <w:rsid w:val="005679F0"/>
    <w:rsid w:val="00567A34"/>
    <w:rsid w:val="00570D1A"/>
    <w:rsid w:val="005712CE"/>
    <w:rsid w:val="00571487"/>
    <w:rsid w:val="00571F6D"/>
    <w:rsid w:val="005730F5"/>
    <w:rsid w:val="00573531"/>
    <w:rsid w:val="005749C9"/>
    <w:rsid w:val="005767A8"/>
    <w:rsid w:val="00576A09"/>
    <w:rsid w:val="00577076"/>
    <w:rsid w:val="00577B57"/>
    <w:rsid w:val="005838B1"/>
    <w:rsid w:val="005841E2"/>
    <w:rsid w:val="00586922"/>
    <w:rsid w:val="00587513"/>
    <w:rsid w:val="00590FC1"/>
    <w:rsid w:val="00591C74"/>
    <w:rsid w:val="00593C8E"/>
    <w:rsid w:val="00595893"/>
    <w:rsid w:val="00595AEF"/>
    <w:rsid w:val="005A0076"/>
    <w:rsid w:val="005A0455"/>
    <w:rsid w:val="005A0998"/>
    <w:rsid w:val="005A0DDA"/>
    <w:rsid w:val="005A5238"/>
    <w:rsid w:val="005A6263"/>
    <w:rsid w:val="005A7EA8"/>
    <w:rsid w:val="005B02FB"/>
    <w:rsid w:val="005B24D3"/>
    <w:rsid w:val="005B3D58"/>
    <w:rsid w:val="005B439C"/>
    <w:rsid w:val="005B4756"/>
    <w:rsid w:val="005B4A52"/>
    <w:rsid w:val="005B4FB6"/>
    <w:rsid w:val="005B5106"/>
    <w:rsid w:val="005B57FB"/>
    <w:rsid w:val="005B6446"/>
    <w:rsid w:val="005B692C"/>
    <w:rsid w:val="005B76AC"/>
    <w:rsid w:val="005C2931"/>
    <w:rsid w:val="005C3890"/>
    <w:rsid w:val="005C4D35"/>
    <w:rsid w:val="005C65B1"/>
    <w:rsid w:val="005C677B"/>
    <w:rsid w:val="005C6AFB"/>
    <w:rsid w:val="005D0726"/>
    <w:rsid w:val="005D1436"/>
    <w:rsid w:val="005D147F"/>
    <w:rsid w:val="005D178C"/>
    <w:rsid w:val="005D1F59"/>
    <w:rsid w:val="005D2571"/>
    <w:rsid w:val="005D2860"/>
    <w:rsid w:val="005D2C63"/>
    <w:rsid w:val="005D39A6"/>
    <w:rsid w:val="005D3D52"/>
    <w:rsid w:val="005D4919"/>
    <w:rsid w:val="005D4BC7"/>
    <w:rsid w:val="005D6E40"/>
    <w:rsid w:val="005D7BCD"/>
    <w:rsid w:val="005D7D22"/>
    <w:rsid w:val="005E05C6"/>
    <w:rsid w:val="005E28C9"/>
    <w:rsid w:val="005E45B6"/>
    <w:rsid w:val="005E68B6"/>
    <w:rsid w:val="005E69E2"/>
    <w:rsid w:val="005E6B5C"/>
    <w:rsid w:val="005E7AE2"/>
    <w:rsid w:val="005F14FD"/>
    <w:rsid w:val="005F1958"/>
    <w:rsid w:val="005F2883"/>
    <w:rsid w:val="005F28AB"/>
    <w:rsid w:val="005F2C25"/>
    <w:rsid w:val="005F40EE"/>
    <w:rsid w:val="005F56EF"/>
    <w:rsid w:val="005F6546"/>
    <w:rsid w:val="005F7B01"/>
    <w:rsid w:val="00600678"/>
    <w:rsid w:val="00600B59"/>
    <w:rsid w:val="00602361"/>
    <w:rsid w:val="006030CF"/>
    <w:rsid w:val="00603A68"/>
    <w:rsid w:val="00603C8A"/>
    <w:rsid w:val="006043CD"/>
    <w:rsid w:val="00604EF3"/>
    <w:rsid w:val="00606901"/>
    <w:rsid w:val="00606D48"/>
    <w:rsid w:val="00610839"/>
    <w:rsid w:val="0061201E"/>
    <w:rsid w:val="0061357C"/>
    <w:rsid w:val="00614A73"/>
    <w:rsid w:val="006157F6"/>
    <w:rsid w:val="00615A0D"/>
    <w:rsid w:val="00616BC4"/>
    <w:rsid w:val="00617073"/>
    <w:rsid w:val="00620716"/>
    <w:rsid w:val="00620D42"/>
    <w:rsid w:val="00621576"/>
    <w:rsid w:val="006228D6"/>
    <w:rsid w:val="006263FD"/>
    <w:rsid w:val="00626813"/>
    <w:rsid w:val="00626FF2"/>
    <w:rsid w:val="006316BF"/>
    <w:rsid w:val="00633401"/>
    <w:rsid w:val="00634095"/>
    <w:rsid w:val="00634A2D"/>
    <w:rsid w:val="00636113"/>
    <w:rsid w:val="00636529"/>
    <w:rsid w:val="00636B3A"/>
    <w:rsid w:val="00636C2F"/>
    <w:rsid w:val="0063730C"/>
    <w:rsid w:val="00637492"/>
    <w:rsid w:val="0064067B"/>
    <w:rsid w:val="00640EDE"/>
    <w:rsid w:val="00642015"/>
    <w:rsid w:val="00643545"/>
    <w:rsid w:val="00646D89"/>
    <w:rsid w:val="00646D8D"/>
    <w:rsid w:val="00650A2F"/>
    <w:rsid w:val="00652D73"/>
    <w:rsid w:val="006545E1"/>
    <w:rsid w:val="006554B1"/>
    <w:rsid w:val="006560E3"/>
    <w:rsid w:val="00656190"/>
    <w:rsid w:val="00656371"/>
    <w:rsid w:val="00657256"/>
    <w:rsid w:val="0066173B"/>
    <w:rsid w:val="00661E3E"/>
    <w:rsid w:val="00662AAE"/>
    <w:rsid w:val="006641B1"/>
    <w:rsid w:val="0066480A"/>
    <w:rsid w:val="00670475"/>
    <w:rsid w:val="00670BE1"/>
    <w:rsid w:val="00671B8B"/>
    <w:rsid w:val="00676F77"/>
    <w:rsid w:val="0067784A"/>
    <w:rsid w:val="00680205"/>
    <w:rsid w:val="006804FB"/>
    <w:rsid w:val="006806F5"/>
    <w:rsid w:val="0068157E"/>
    <w:rsid w:val="00683899"/>
    <w:rsid w:val="0068422E"/>
    <w:rsid w:val="0068487E"/>
    <w:rsid w:val="00685E7F"/>
    <w:rsid w:val="0068603C"/>
    <w:rsid w:val="00687544"/>
    <w:rsid w:val="006876A0"/>
    <w:rsid w:val="00687D80"/>
    <w:rsid w:val="00691EA3"/>
    <w:rsid w:val="006923AC"/>
    <w:rsid w:val="006928CF"/>
    <w:rsid w:val="00692CCE"/>
    <w:rsid w:val="00693D2F"/>
    <w:rsid w:val="006957C2"/>
    <w:rsid w:val="00695931"/>
    <w:rsid w:val="006960F5"/>
    <w:rsid w:val="00696DE2"/>
    <w:rsid w:val="006979E1"/>
    <w:rsid w:val="006A14D9"/>
    <w:rsid w:val="006A161E"/>
    <w:rsid w:val="006A2B39"/>
    <w:rsid w:val="006A3965"/>
    <w:rsid w:val="006A4F5B"/>
    <w:rsid w:val="006A5FDF"/>
    <w:rsid w:val="006A6136"/>
    <w:rsid w:val="006A6461"/>
    <w:rsid w:val="006A7550"/>
    <w:rsid w:val="006A7647"/>
    <w:rsid w:val="006B000A"/>
    <w:rsid w:val="006B14CD"/>
    <w:rsid w:val="006B19D7"/>
    <w:rsid w:val="006B1BB2"/>
    <w:rsid w:val="006B1BE9"/>
    <w:rsid w:val="006B1C55"/>
    <w:rsid w:val="006B1DCB"/>
    <w:rsid w:val="006B20CC"/>
    <w:rsid w:val="006B409C"/>
    <w:rsid w:val="006B4829"/>
    <w:rsid w:val="006B4DD7"/>
    <w:rsid w:val="006B5E4C"/>
    <w:rsid w:val="006B650C"/>
    <w:rsid w:val="006B654B"/>
    <w:rsid w:val="006B6A70"/>
    <w:rsid w:val="006B7009"/>
    <w:rsid w:val="006B788B"/>
    <w:rsid w:val="006C114A"/>
    <w:rsid w:val="006C259D"/>
    <w:rsid w:val="006C3B38"/>
    <w:rsid w:val="006C3DF7"/>
    <w:rsid w:val="006C4B75"/>
    <w:rsid w:val="006C776D"/>
    <w:rsid w:val="006C78EF"/>
    <w:rsid w:val="006C7EE3"/>
    <w:rsid w:val="006D1DCF"/>
    <w:rsid w:val="006D44D3"/>
    <w:rsid w:val="006E0891"/>
    <w:rsid w:val="006E08FC"/>
    <w:rsid w:val="006E2026"/>
    <w:rsid w:val="006E246F"/>
    <w:rsid w:val="006E46D0"/>
    <w:rsid w:val="006E4999"/>
    <w:rsid w:val="006E51CB"/>
    <w:rsid w:val="006E7B4F"/>
    <w:rsid w:val="006F1DA9"/>
    <w:rsid w:val="006F24B4"/>
    <w:rsid w:val="006F2BA8"/>
    <w:rsid w:val="006F33D9"/>
    <w:rsid w:val="006F3E07"/>
    <w:rsid w:val="006F5821"/>
    <w:rsid w:val="006F7106"/>
    <w:rsid w:val="0070080A"/>
    <w:rsid w:val="007008D1"/>
    <w:rsid w:val="00701CC8"/>
    <w:rsid w:val="007031A0"/>
    <w:rsid w:val="00703B8D"/>
    <w:rsid w:val="00703C5D"/>
    <w:rsid w:val="0070408B"/>
    <w:rsid w:val="00706DA9"/>
    <w:rsid w:val="00707E70"/>
    <w:rsid w:val="00710331"/>
    <w:rsid w:val="007113A7"/>
    <w:rsid w:val="007130C0"/>
    <w:rsid w:val="00714B51"/>
    <w:rsid w:val="00715E77"/>
    <w:rsid w:val="00720CF4"/>
    <w:rsid w:val="00721011"/>
    <w:rsid w:val="007212D1"/>
    <w:rsid w:val="0072186E"/>
    <w:rsid w:val="00722004"/>
    <w:rsid w:val="00723F17"/>
    <w:rsid w:val="007317A5"/>
    <w:rsid w:val="00732013"/>
    <w:rsid w:val="00732150"/>
    <w:rsid w:val="0073249E"/>
    <w:rsid w:val="007331F3"/>
    <w:rsid w:val="00735260"/>
    <w:rsid w:val="00737579"/>
    <w:rsid w:val="00741E84"/>
    <w:rsid w:val="007420DE"/>
    <w:rsid w:val="007423A4"/>
    <w:rsid w:val="00742725"/>
    <w:rsid w:val="00742E4E"/>
    <w:rsid w:val="00743108"/>
    <w:rsid w:val="007439BA"/>
    <w:rsid w:val="007447F4"/>
    <w:rsid w:val="007459B2"/>
    <w:rsid w:val="00747642"/>
    <w:rsid w:val="007477E7"/>
    <w:rsid w:val="0075040C"/>
    <w:rsid w:val="00750C71"/>
    <w:rsid w:val="0075176A"/>
    <w:rsid w:val="00751866"/>
    <w:rsid w:val="00751F13"/>
    <w:rsid w:val="00751F5D"/>
    <w:rsid w:val="00752864"/>
    <w:rsid w:val="00753AA1"/>
    <w:rsid w:val="00753C70"/>
    <w:rsid w:val="00753DE6"/>
    <w:rsid w:val="007547D6"/>
    <w:rsid w:val="00754883"/>
    <w:rsid w:val="00757711"/>
    <w:rsid w:val="00761938"/>
    <w:rsid w:val="007621B6"/>
    <w:rsid w:val="00762D1C"/>
    <w:rsid w:val="00764B2D"/>
    <w:rsid w:val="007659F8"/>
    <w:rsid w:val="00765CA1"/>
    <w:rsid w:val="00765D47"/>
    <w:rsid w:val="00766869"/>
    <w:rsid w:val="00770277"/>
    <w:rsid w:val="00770F7D"/>
    <w:rsid w:val="007719A5"/>
    <w:rsid w:val="0077201A"/>
    <w:rsid w:val="007742F4"/>
    <w:rsid w:val="00774B64"/>
    <w:rsid w:val="007750CE"/>
    <w:rsid w:val="00775BE1"/>
    <w:rsid w:val="007762C2"/>
    <w:rsid w:val="00777F56"/>
    <w:rsid w:val="00780D4D"/>
    <w:rsid w:val="00781B1E"/>
    <w:rsid w:val="00781BA4"/>
    <w:rsid w:val="007824BC"/>
    <w:rsid w:val="00782B75"/>
    <w:rsid w:val="007831FE"/>
    <w:rsid w:val="00784E2F"/>
    <w:rsid w:val="00785FD9"/>
    <w:rsid w:val="00786165"/>
    <w:rsid w:val="00787147"/>
    <w:rsid w:val="007908D9"/>
    <w:rsid w:val="007909CA"/>
    <w:rsid w:val="007909DD"/>
    <w:rsid w:val="00790D45"/>
    <w:rsid w:val="0079253F"/>
    <w:rsid w:val="00792854"/>
    <w:rsid w:val="00793870"/>
    <w:rsid w:val="00793C56"/>
    <w:rsid w:val="00795528"/>
    <w:rsid w:val="00795581"/>
    <w:rsid w:val="0079640B"/>
    <w:rsid w:val="00796829"/>
    <w:rsid w:val="00796E58"/>
    <w:rsid w:val="00797441"/>
    <w:rsid w:val="0079749A"/>
    <w:rsid w:val="00797A96"/>
    <w:rsid w:val="007A0427"/>
    <w:rsid w:val="007A1D27"/>
    <w:rsid w:val="007A1D7B"/>
    <w:rsid w:val="007A3059"/>
    <w:rsid w:val="007A4DA9"/>
    <w:rsid w:val="007A5165"/>
    <w:rsid w:val="007A5F11"/>
    <w:rsid w:val="007A63AD"/>
    <w:rsid w:val="007A658B"/>
    <w:rsid w:val="007A677D"/>
    <w:rsid w:val="007A7CCD"/>
    <w:rsid w:val="007B1F81"/>
    <w:rsid w:val="007B4B0D"/>
    <w:rsid w:val="007B6273"/>
    <w:rsid w:val="007C018A"/>
    <w:rsid w:val="007C073F"/>
    <w:rsid w:val="007C14DE"/>
    <w:rsid w:val="007C658F"/>
    <w:rsid w:val="007C7637"/>
    <w:rsid w:val="007D1A9A"/>
    <w:rsid w:val="007D7EDE"/>
    <w:rsid w:val="007E011C"/>
    <w:rsid w:val="007E0F91"/>
    <w:rsid w:val="007E1C1E"/>
    <w:rsid w:val="007E414F"/>
    <w:rsid w:val="007E41CB"/>
    <w:rsid w:val="007E45A5"/>
    <w:rsid w:val="007E49F7"/>
    <w:rsid w:val="007E509A"/>
    <w:rsid w:val="007E642E"/>
    <w:rsid w:val="007E70B9"/>
    <w:rsid w:val="007F0121"/>
    <w:rsid w:val="007F141F"/>
    <w:rsid w:val="007F18C5"/>
    <w:rsid w:val="007F1A68"/>
    <w:rsid w:val="007F2AE0"/>
    <w:rsid w:val="007F41C2"/>
    <w:rsid w:val="007F4A2F"/>
    <w:rsid w:val="007F51BA"/>
    <w:rsid w:val="007F5385"/>
    <w:rsid w:val="007F5C7D"/>
    <w:rsid w:val="007F6DE0"/>
    <w:rsid w:val="00800343"/>
    <w:rsid w:val="00800463"/>
    <w:rsid w:val="008010E7"/>
    <w:rsid w:val="008020EE"/>
    <w:rsid w:val="00802D6F"/>
    <w:rsid w:val="008036A7"/>
    <w:rsid w:val="008036D4"/>
    <w:rsid w:val="00803E08"/>
    <w:rsid w:val="008041F6"/>
    <w:rsid w:val="00805802"/>
    <w:rsid w:val="00805E06"/>
    <w:rsid w:val="00805FD9"/>
    <w:rsid w:val="008066C1"/>
    <w:rsid w:val="0081186B"/>
    <w:rsid w:val="008119A2"/>
    <w:rsid w:val="00812213"/>
    <w:rsid w:val="008125FA"/>
    <w:rsid w:val="00814615"/>
    <w:rsid w:val="0081581B"/>
    <w:rsid w:val="00815883"/>
    <w:rsid w:val="00815C82"/>
    <w:rsid w:val="00815E07"/>
    <w:rsid w:val="0081687D"/>
    <w:rsid w:val="0081743E"/>
    <w:rsid w:val="00817A38"/>
    <w:rsid w:val="00817C7B"/>
    <w:rsid w:val="00821EBF"/>
    <w:rsid w:val="00822108"/>
    <w:rsid w:val="00822A47"/>
    <w:rsid w:val="008242B4"/>
    <w:rsid w:val="0082463A"/>
    <w:rsid w:val="008259E8"/>
    <w:rsid w:val="00826C5F"/>
    <w:rsid w:val="008270B7"/>
    <w:rsid w:val="00830C19"/>
    <w:rsid w:val="008310A6"/>
    <w:rsid w:val="00831829"/>
    <w:rsid w:val="0083187F"/>
    <w:rsid w:val="008318A2"/>
    <w:rsid w:val="00834D0D"/>
    <w:rsid w:val="00835768"/>
    <w:rsid w:val="008364F0"/>
    <w:rsid w:val="00836664"/>
    <w:rsid w:val="00836ACF"/>
    <w:rsid w:val="008418CF"/>
    <w:rsid w:val="008439F1"/>
    <w:rsid w:val="00844422"/>
    <w:rsid w:val="00844663"/>
    <w:rsid w:val="00844E08"/>
    <w:rsid w:val="00844F56"/>
    <w:rsid w:val="008452EA"/>
    <w:rsid w:val="008455D2"/>
    <w:rsid w:val="008456FA"/>
    <w:rsid w:val="00846E47"/>
    <w:rsid w:val="00850C93"/>
    <w:rsid w:val="008517BC"/>
    <w:rsid w:val="00851AAE"/>
    <w:rsid w:val="00851ADA"/>
    <w:rsid w:val="00851B7E"/>
    <w:rsid w:val="00855884"/>
    <w:rsid w:val="00855DD2"/>
    <w:rsid w:val="00855FE5"/>
    <w:rsid w:val="008568EF"/>
    <w:rsid w:val="00857437"/>
    <w:rsid w:val="00860A05"/>
    <w:rsid w:val="00860E6C"/>
    <w:rsid w:val="00860FEF"/>
    <w:rsid w:val="00861868"/>
    <w:rsid w:val="0086331D"/>
    <w:rsid w:val="008639EC"/>
    <w:rsid w:val="00870F37"/>
    <w:rsid w:val="00871E0E"/>
    <w:rsid w:val="00872432"/>
    <w:rsid w:val="0087293D"/>
    <w:rsid w:val="00872EC8"/>
    <w:rsid w:val="00873B41"/>
    <w:rsid w:val="00873DEC"/>
    <w:rsid w:val="0087487D"/>
    <w:rsid w:val="00874E8E"/>
    <w:rsid w:val="0087556D"/>
    <w:rsid w:val="008757E8"/>
    <w:rsid w:val="00876918"/>
    <w:rsid w:val="00877182"/>
    <w:rsid w:val="008773B5"/>
    <w:rsid w:val="00877CAA"/>
    <w:rsid w:val="00880D14"/>
    <w:rsid w:val="00881455"/>
    <w:rsid w:val="008818E0"/>
    <w:rsid w:val="00881DB7"/>
    <w:rsid w:val="008835C3"/>
    <w:rsid w:val="00883797"/>
    <w:rsid w:val="00885B42"/>
    <w:rsid w:val="00885E5B"/>
    <w:rsid w:val="00886C2C"/>
    <w:rsid w:val="00887588"/>
    <w:rsid w:val="00887B26"/>
    <w:rsid w:val="00891007"/>
    <w:rsid w:val="00891530"/>
    <w:rsid w:val="00892152"/>
    <w:rsid w:val="00892585"/>
    <w:rsid w:val="00892703"/>
    <w:rsid w:val="00892A2A"/>
    <w:rsid w:val="00892C94"/>
    <w:rsid w:val="00893BDD"/>
    <w:rsid w:val="008950C8"/>
    <w:rsid w:val="00895751"/>
    <w:rsid w:val="008961A4"/>
    <w:rsid w:val="00896523"/>
    <w:rsid w:val="008968FD"/>
    <w:rsid w:val="008A01BE"/>
    <w:rsid w:val="008A1B0E"/>
    <w:rsid w:val="008A2E73"/>
    <w:rsid w:val="008A3237"/>
    <w:rsid w:val="008A3887"/>
    <w:rsid w:val="008A43EC"/>
    <w:rsid w:val="008A50CD"/>
    <w:rsid w:val="008A6188"/>
    <w:rsid w:val="008A6412"/>
    <w:rsid w:val="008A68A1"/>
    <w:rsid w:val="008A68AD"/>
    <w:rsid w:val="008A69F5"/>
    <w:rsid w:val="008A6F98"/>
    <w:rsid w:val="008A7FEC"/>
    <w:rsid w:val="008B1F4B"/>
    <w:rsid w:val="008B1FDD"/>
    <w:rsid w:val="008B2E77"/>
    <w:rsid w:val="008B3152"/>
    <w:rsid w:val="008B38AC"/>
    <w:rsid w:val="008B3954"/>
    <w:rsid w:val="008B40AC"/>
    <w:rsid w:val="008B5085"/>
    <w:rsid w:val="008B57F7"/>
    <w:rsid w:val="008B5983"/>
    <w:rsid w:val="008B5B88"/>
    <w:rsid w:val="008C0AC3"/>
    <w:rsid w:val="008C1533"/>
    <w:rsid w:val="008C4594"/>
    <w:rsid w:val="008C647B"/>
    <w:rsid w:val="008C760A"/>
    <w:rsid w:val="008C7F7F"/>
    <w:rsid w:val="008D26AA"/>
    <w:rsid w:val="008D4216"/>
    <w:rsid w:val="008D60BB"/>
    <w:rsid w:val="008D6DA5"/>
    <w:rsid w:val="008D725C"/>
    <w:rsid w:val="008E1553"/>
    <w:rsid w:val="008E25A4"/>
    <w:rsid w:val="008E686D"/>
    <w:rsid w:val="008E6A9A"/>
    <w:rsid w:val="008E701F"/>
    <w:rsid w:val="008E750A"/>
    <w:rsid w:val="008E75C2"/>
    <w:rsid w:val="008E7834"/>
    <w:rsid w:val="008F01C9"/>
    <w:rsid w:val="008F0639"/>
    <w:rsid w:val="008F2825"/>
    <w:rsid w:val="008F3D30"/>
    <w:rsid w:val="008F4A0A"/>
    <w:rsid w:val="008F7195"/>
    <w:rsid w:val="00900222"/>
    <w:rsid w:val="009028BF"/>
    <w:rsid w:val="00904673"/>
    <w:rsid w:val="009048E5"/>
    <w:rsid w:val="009055A2"/>
    <w:rsid w:val="00905D1C"/>
    <w:rsid w:val="009065E4"/>
    <w:rsid w:val="00906748"/>
    <w:rsid w:val="0091068F"/>
    <w:rsid w:val="009118E5"/>
    <w:rsid w:val="00911F37"/>
    <w:rsid w:val="00912511"/>
    <w:rsid w:val="00913556"/>
    <w:rsid w:val="0091362A"/>
    <w:rsid w:val="00913C17"/>
    <w:rsid w:val="009140AE"/>
    <w:rsid w:val="0092038D"/>
    <w:rsid w:val="00921BAB"/>
    <w:rsid w:val="00923766"/>
    <w:rsid w:val="00924E28"/>
    <w:rsid w:val="00924FA4"/>
    <w:rsid w:val="009250BE"/>
    <w:rsid w:val="009257F9"/>
    <w:rsid w:val="00925C73"/>
    <w:rsid w:val="00925E8D"/>
    <w:rsid w:val="00927B09"/>
    <w:rsid w:val="00931054"/>
    <w:rsid w:val="00931E44"/>
    <w:rsid w:val="009324E0"/>
    <w:rsid w:val="009329D2"/>
    <w:rsid w:val="00932D24"/>
    <w:rsid w:val="00933561"/>
    <w:rsid w:val="00933B32"/>
    <w:rsid w:val="00933DBB"/>
    <w:rsid w:val="009341C4"/>
    <w:rsid w:val="00934275"/>
    <w:rsid w:val="00934DCF"/>
    <w:rsid w:val="0093519A"/>
    <w:rsid w:val="00935339"/>
    <w:rsid w:val="009357B5"/>
    <w:rsid w:val="00937776"/>
    <w:rsid w:val="009404DB"/>
    <w:rsid w:val="00940BF6"/>
    <w:rsid w:val="00941129"/>
    <w:rsid w:val="009414CD"/>
    <w:rsid w:val="0094161D"/>
    <w:rsid w:val="00941D91"/>
    <w:rsid w:val="009421EA"/>
    <w:rsid w:val="00946566"/>
    <w:rsid w:val="00946A47"/>
    <w:rsid w:val="00946ED9"/>
    <w:rsid w:val="00951059"/>
    <w:rsid w:val="00951D46"/>
    <w:rsid w:val="009521A2"/>
    <w:rsid w:val="00952E17"/>
    <w:rsid w:val="00953885"/>
    <w:rsid w:val="009543BE"/>
    <w:rsid w:val="00954825"/>
    <w:rsid w:val="00956720"/>
    <w:rsid w:val="0095693D"/>
    <w:rsid w:val="00961252"/>
    <w:rsid w:val="00962A8D"/>
    <w:rsid w:val="009639D9"/>
    <w:rsid w:val="00965C9A"/>
    <w:rsid w:val="009661DC"/>
    <w:rsid w:val="009665C6"/>
    <w:rsid w:val="0096676A"/>
    <w:rsid w:val="00966A3B"/>
    <w:rsid w:val="0097165F"/>
    <w:rsid w:val="00972516"/>
    <w:rsid w:val="009731D6"/>
    <w:rsid w:val="00973FD1"/>
    <w:rsid w:val="0097440A"/>
    <w:rsid w:val="00974D23"/>
    <w:rsid w:val="00976B4B"/>
    <w:rsid w:val="00976DEA"/>
    <w:rsid w:val="00981CE0"/>
    <w:rsid w:val="00983F4D"/>
    <w:rsid w:val="00985D86"/>
    <w:rsid w:val="00986632"/>
    <w:rsid w:val="0098687E"/>
    <w:rsid w:val="00990878"/>
    <w:rsid w:val="0099089B"/>
    <w:rsid w:val="0099133E"/>
    <w:rsid w:val="00991971"/>
    <w:rsid w:val="00991D7A"/>
    <w:rsid w:val="009929E2"/>
    <w:rsid w:val="00993BCC"/>
    <w:rsid w:val="009941A9"/>
    <w:rsid w:val="009955A1"/>
    <w:rsid w:val="0099605A"/>
    <w:rsid w:val="00996097"/>
    <w:rsid w:val="009966EB"/>
    <w:rsid w:val="00996719"/>
    <w:rsid w:val="00997516"/>
    <w:rsid w:val="00997CB4"/>
    <w:rsid w:val="009A03A1"/>
    <w:rsid w:val="009A088A"/>
    <w:rsid w:val="009A1153"/>
    <w:rsid w:val="009A212D"/>
    <w:rsid w:val="009A33A9"/>
    <w:rsid w:val="009A43D4"/>
    <w:rsid w:val="009A5BAE"/>
    <w:rsid w:val="009A613A"/>
    <w:rsid w:val="009A676F"/>
    <w:rsid w:val="009A7996"/>
    <w:rsid w:val="009B227F"/>
    <w:rsid w:val="009B35B8"/>
    <w:rsid w:val="009B3E7A"/>
    <w:rsid w:val="009B4C85"/>
    <w:rsid w:val="009B56F9"/>
    <w:rsid w:val="009B5DF7"/>
    <w:rsid w:val="009B65DF"/>
    <w:rsid w:val="009B6A70"/>
    <w:rsid w:val="009C047E"/>
    <w:rsid w:val="009C093B"/>
    <w:rsid w:val="009C0B0C"/>
    <w:rsid w:val="009C1C7A"/>
    <w:rsid w:val="009C2ABF"/>
    <w:rsid w:val="009C3370"/>
    <w:rsid w:val="009C492D"/>
    <w:rsid w:val="009C4F2B"/>
    <w:rsid w:val="009C60C4"/>
    <w:rsid w:val="009C66D3"/>
    <w:rsid w:val="009C6937"/>
    <w:rsid w:val="009C6DAD"/>
    <w:rsid w:val="009C73C3"/>
    <w:rsid w:val="009C7CDF"/>
    <w:rsid w:val="009C7FC2"/>
    <w:rsid w:val="009D2443"/>
    <w:rsid w:val="009D2EB0"/>
    <w:rsid w:val="009D379C"/>
    <w:rsid w:val="009D4B23"/>
    <w:rsid w:val="009D5483"/>
    <w:rsid w:val="009D5D71"/>
    <w:rsid w:val="009E3684"/>
    <w:rsid w:val="009E3F14"/>
    <w:rsid w:val="009E6BBD"/>
    <w:rsid w:val="009F0461"/>
    <w:rsid w:val="009F2ADF"/>
    <w:rsid w:val="009F513F"/>
    <w:rsid w:val="009F5AA6"/>
    <w:rsid w:val="009F7C39"/>
    <w:rsid w:val="00A00A2E"/>
    <w:rsid w:val="00A00BDC"/>
    <w:rsid w:val="00A03038"/>
    <w:rsid w:val="00A030EF"/>
    <w:rsid w:val="00A047F9"/>
    <w:rsid w:val="00A05A14"/>
    <w:rsid w:val="00A066D8"/>
    <w:rsid w:val="00A07412"/>
    <w:rsid w:val="00A10FF6"/>
    <w:rsid w:val="00A1164F"/>
    <w:rsid w:val="00A11D45"/>
    <w:rsid w:val="00A12896"/>
    <w:rsid w:val="00A14703"/>
    <w:rsid w:val="00A20742"/>
    <w:rsid w:val="00A20F0E"/>
    <w:rsid w:val="00A23ABF"/>
    <w:rsid w:val="00A23DF7"/>
    <w:rsid w:val="00A241F5"/>
    <w:rsid w:val="00A25018"/>
    <w:rsid w:val="00A251AC"/>
    <w:rsid w:val="00A25C70"/>
    <w:rsid w:val="00A27294"/>
    <w:rsid w:val="00A3321A"/>
    <w:rsid w:val="00A33919"/>
    <w:rsid w:val="00A35C2D"/>
    <w:rsid w:val="00A36B33"/>
    <w:rsid w:val="00A36C66"/>
    <w:rsid w:val="00A412BA"/>
    <w:rsid w:val="00A41567"/>
    <w:rsid w:val="00A41AFD"/>
    <w:rsid w:val="00A4462B"/>
    <w:rsid w:val="00A45737"/>
    <w:rsid w:val="00A5005A"/>
    <w:rsid w:val="00A50D90"/>
    <w:rsid w:val="00A523DD"/>
    <w:rsid w:val="00A542C5"/>
    <w:rsid w:val="00A55F2F"/>
    <w:rsid w:val="00A56934"/>
    <w:rsid w:val="00A57177"/>
    <w:rsid w:val="00A60388"/>
    <w:rsid w:val="00A61328"/>
    <w:rsid w:val="00A62C5C"/>
    <w:rsid w:val="00A63590"/>
    <w:rsid w:val="00A649D6"/>
    <w:rsid w:val="00A6618D"/>
    <w:rsid w:val="00A66CFC"/>
    <w:rsid w:val="00A67E5C"/>
    <w:rsid w:val="00A71045"/>
    <w:rsid w:val="00A718A3"/>
    <w:rsid w:val="00A71E34"/>
    <w:rsid w:val="00A737B3"/>
    <w:rsid w:val="00A73E15"/>
    <w:rsid w:val="00A73EA7"/>
    <w:rsid w:val="00A741FA"/>
    <w:rsid w:val="00A74CB5"/>
    <w:rsid w:val="00A75087"/>
    <w:rsid w:val="00A75C87"/>
    <w:rsid w:val="00A763FC"/>
    <w:rsid w:val="00A76ED4"/>
    <w:rsid w:val="00A77685"/>
    <w:rsid w:val="00A80276"/>
    <w:rsid w:val="00A837BB"/>
    <w:rsid w:val="00A83EF3"/>
    <w:rsid w:val="00A8731E"/>
    <w:rsid w:val="00A87CD3"/>
    <w:rsid w:val="00A87D3C"/>
    <w:rsid w:val="00A901D3"/>
    <w:rsid w:val="00A905E8"/>
    <w:rsid w:val="00A917F9"/>
    <w:rsid w:val="00A93CF6"/>
    <w:rsid w:val="00A94096"/>
    <w:rsid w:val="00A944AC"/>
    <w:rsid w:val="00A96105"/>
    <w:rsid w:val="00A97681"/>
    <w:rsid w:val="00AA0165"/>
    <w:rsid w:val="00AA01EF"/>
    <w:rsid w:val="00AA1EA6"/>
    <w:rsid w:val="00AA3251"/>
    <w:rsid w:val="00AA4108"/>
    <w:rsid w:val="00AA5627"/>
    <w:rsid w:val="00AA56F9"/>
    <w:rsid w:val="00AA60B1"/>
    <w:rsid w:val="00AA77EE"/>
    <w:rsid w:val="00AA7F0C"/>
    <w:rsid w:val="00AA7F94"/>
    <w:rsid w:val="00AB0A48"/>
    <w:rsid w:val="00AB1C14"/>
    <w:rsid w:val="00AB2EE5"/>
    <w:rsid w:val="00AB3B34"/>
    <w:rsid w:val="00AB3D50"/>
    <w:rsid w:val="00AB41FE"/>
    <w:rsid w:val="00AB5E04"/>
    <w:rsid w:val="00AB5F99"/>
    <w:rsid w:val="00AB68F2"/>
    <w:rsid w:val="00AC0C28"/>
    <w:rsid w:val="00AC0F56"/>
    <w:rsid w:val="00AC1731"/>
    <w:rsid w:val="00AC28BE"/>
    <w:rsid w:val="00AC2E4F"/>
    <w:rsid w:val="00AC37F4"/>
    <w:rsid w:val="00AC5E20"/>
    <w:rsid w:val="00AC6B40"/>
    <w:rsid w:val="00AC711A"/>
    <w:rsid w:val="00AC7B03"/>
    <w:rsid w:val="00AD35F0"/>
    <w:rsid w:val="00AD4864"/>
    <w:rsid w:val="00AD6086"/>
    <w:rsid w:val="00AD610C"/>
    <w:rsid w:val="00AD61D2"/>
    <w:rsid w:val="00AE00B3"/>
    <w:rsid w:val="00AE064B"/>
    <w:rsid w:val="00AE148A"/>
    <w:rsid w:val="00AE1840"/>
    <w:rsid w:val="00AE460B"/>
    <w:rsid w:val="00AE6093"/>
    <w:rsid w:val="00AE61FF"/>
    <w:rsid w:val="00AE6729"/>
    <w:rsid w:val="00AE7219"/>
    <w:rsid w:val="00AE75E4"/>
    <w:rsid w:val="00AE770C"/>
    <w:rsid w:val="00AE7F4E"/>
    <w:rsid w:val="00AF1281"/>
    <w:rsid w:val="00AF2A2C"/>
    <w:rsid w:val="00AF3839"/>
    <w:rsid w:val="00AF50A1"/>
    <w:rsid w:val="00AF5AFC"/>
    <w:rsid w:val="00AF65F6"/>
    <w:rsid w:val="00AF7117"/>
    <w:rsid w:val="00AF7709"/>
    <w:rsid w:val="00B004F1"/>
    <w:rsid w:val="00B00903"/>
    <w:rsid w:val="00B00C72"/>
    <w:rsid w:val="00B00D10"/>
    <w:rsid w:val="00B01A1A"/>
    <w:rsid w:val="00B021BE"/>
    <w:rsid w:val="00B02232"/>
    <w:rsid w:val="00B024A9"/>
    <w:rsid w:val="00B024C7"/>
    <w:rsid w:val="00B04AFE"/>
    <w:rsid w:val="00B063C9"/>
    <w:rsid w:val="00B06F1B"/>
    <w:rsid w:val="00B115FB"/>
    <w:rsid w:val="00B135C5"/>
    <w:rsid w:val="00B140A0"/>
    <w:rsid w:val="00B15966"/>
    <w:rsid w:val="00B15FD9"/>
    <w:rsid w:val="00B16801"/>
    <w:rsid w:val="00B178B5"/>
    <w:rsid w:val="00B17BF1"/>
    <w:rsid w:val="00B20C8A"/>
    <w:rsid w:val="00B2148B"/>
    <w:rsid w:val="00B221B3"/>
    <w:rsid w:val="00B22B3C"/>
    <w:rsid w:val="00B2308C"/>
    <w:rsid w:val="00B2309B"/>
    <w:rsid w:val="00B23C64"/>
    <w:rsid w:val="00B240B4"/>
    <w:rsid w:val="00B24DF6"/>
    <w:rsid w:val="00B257D7"/>
    <w:rsid w:val="00B265AE"/>
    <w:rsid w:val="00B26B58"/>
    <w:rsid w:val="00B30B0D"/>
    <w:rsid w:val="00B310F1"/>
    <w:rsid w:val="00B3268C"/>
    <w:rsid w:val="00B330BD"/>
    <w:rsid w:val="00B330EC"/>
    <w:rsid w:val="00B34D9F"/>
    <w:rsid w:val="00B34E49"/>
    <w:rsid w:val="00B350AC"/>
    <w:rsid w:val="00B3519C"/>
    <w:rsid w:val="00B351F6"/>
    <w:rsid w:val="00B35528"/>
    <w:rsid w:val="00B3576C"/>
    <w:rsid w:val="00B4035A"/>
    <w:rsid w:val="00B40F66"/>
    <w:rsid w:val="00B417F9"/>
    <w:rsid w:val="00B4267B"/>
    <w:rsid w:val="00B42AB4"/>
    <w:rsid w:val="00B430FD"/>
    <w:rsid w:val="00B44C98"/>
    <w:rsid w:val="00B44D60"/>
    <w:rsid w:val="00B4696A"/>
    <w:rsid w:val="00B46CA3"/>
    <w:rsid w:val="00B47AA2"/>
    <w:rsid w:val="00B47EC0"/>
    <w:rsid w:val="00B50576"/>
    <w:rsid w:val="00B50E17"/>
    <w:rsid w:val="00B510CC"/>
    <w:rsid w:val="00B51927"/>
    <w:rsid w:val="00B51ED1"/>
    <w:rsid w:val="00B53733"/>
    <w:rsid w:val="00B537D4"/>
    <w:rsid w:val="00B53950"/>
    <w:rsid w:val="00B53B34"/>
    <w:rsid w:val="00B54CFB"/>
    <w:rsid w:val="00B56AD1"/>
    <w:rsid w:val="00B57967"/>
    <w:rsid w:val="00B603E4"/>
    <w:rsid w:val="00B61FDC"/>
    <w:rsid w:val="00B63062"/>
    <w:rsid w:val="00B63433"/>
    <w:rsid w:val="00B64ACF"/>
    <w:rsid w:val="00B64DB8"/>
    <w:rsid w:val="00B6792D"/>
    <w:rsid w:val="00B70189"/>
    <w:rsid w:val="00B72304"/>
    <w:rsid w:val="00B74DC3"/>
    <w:rsid w:val="00B762B6"/>
    <w:rsid w:val="00B76BF4"/>
    <w:rsid w:val="00B77926"/>
    <w:rsid w:val="00B80636"/>
    <w:rsid w:val="00B80A9D"/>
    <w:rsid w:val="00B80C40"/>
    <w:rsid w:val="00B814BB"/>
    <w:rsid w:val="00B822E6"/>
    <w:rsid w:val="00B82467"/>
    <w:rsid w:val="00B82911"/>
    <w:rsid w:val="00B832FE"/>
    <w:rsid w:val="00B84053"/>
    <w:rsid w:val="00B85EB6"/>
    <w:rsid w:val="00B864EF"/>
    <w:rsid w:val="00B86E61"/>
    <w:rsid w:val="00B9090C"/>
    <w:rsid w:val="00B91DCA"/>
    <w:rsid w:val="00B91DF4"/>
    <w:rsid w:val="00B92708"/>
    <w:rsid w:val="00B92980"/>
    <w:rsid w:val="00B9344F"/>
    <w:rsid w:val="00B934FC"/>
    <w:rsid w:val="00B949FD"/>
    <w:rsid w:val="00B94E26"/>
    <w:rsid w:val="00B9688D"/>
    <w:rsid w:val="00B97965"/>
    <w:rsid w:val="00BA1185"/>
    <w:rsid w:val="00BA3F68"/>
    <w:rsid w:val="00BA5110"/>
    <w:rsid w:val="00BA52D8"/>
    <w:rsid w:val="00BA592B"/>
    <w:rsid w:val="00BA5BC9"/>
    <w:rsid w:val="00BA5E5E"/>
    <w:rsid w:val="00BA6689"/>
    <w:rsid w:val="00BB1051"/>
    <w:rsid w:val="00BB1563"/>
    <w:rsid w:val="00BB2489"/>
    <w:rsid w:val="00BB3ACE"/>
    <w:rsid w:val="00BB450E"/>
    <w:rsid w:val="00BB5226"/>
    <w:rsid w:val="00BB5BCB"/>
    <w:rsid w:val="00BB64BE"/>
    <w:rsid w:val="00BB68F2"/>
    <w:rsid w:val="00BC0580"/>
    <w:rsid w:val="00BC0689"/>
    <w:rsid w:val="00BC147D"/>
    <w:rsid w:val="00BC2050"/>
    <w:rsid w:val="00BC228E"/>
    <w:rsid w:val="00BC2966"/>
    <w:rsid w:val="00BC41B2"/>
    <w:rsid w:val="00BC5D07"/>
    <w:rsid w:val="00BC6314"/>
    <w:rsid w:val="00BC64E0"/>
    <w:rsid w:val="00BC6B2B"/>
    <w:rsid w:val="00BC7BC6"/>
    <w:rsid w:val="00BD003B"/>
    <w:rsid w:val="00BD1497"/>
    <w:rsid w:val="00BD3B9E"/>
    <w:rsid w:val="00BD4143"/>
    <w:rsid w:val="00BD41A6"/>
    <w:rsid w:val="00BD4D65"/>
    <w:rsid w:val="00BD4EF4"/>
    <w:rsid w:val="00BE0E6A"/>
    <w:rsid w:val="00BE1BCF"/>
    <w:rsid w:val="00BE2C55"/>
    <w:rsid w:val="00BE417D"/>
    <w:rsid w:val="00BE45BF"/>
    <w:rsid w:val="00BE4791"/>
    <w:rsid w:val="00BE5266"/>
    <w:rsid w:val="00BE6011"/>
    <w:rsid w:val="00BE6C2F"/>
    <w:rsid w:val="00BE7046"/>
    <w:rsid w:val="00BE7632"/>
    <w:rsid w:val="00BF0C60"/>
    <w:rsid w:val="00BF13BE"/>
    <w:rsid w:val="00BF1F88"/>
    <w:rsid w:val="00BF36A7"/>
    <w:rsid w:val="00BF6D59"/>
    <w:rsid w:val="00BF6DA2"/>
    <w:rsid w:val="00BF7DCE"/>
    <w:rsid w:val="00C01265"/>
    <w:rsid w:val="00C01637"/>
    <w:rsid w:val="00C016FF"/>
    <w:rsid w:val="00C01D3B"/>
    <w:rsid w:val="00C03AFE"/>
    <w:rsid w:val="00C03F68"/>
    <w:rsid w:val="00C0683C"/>
    <w:rsid w:val="00C106D8"/>
    <w:rsid w:val="00C110B7"/>
    <w:rsid w:val="00C114E2"/>
    <w:rsid w:val="00C132E9"/>
    <w:rsid w:val="00C13C47"/>
    <w:rsid w:val="00C152F3"/>
    <w:rsid w:val="00C1548A"/>
    <w:rsid w:val="00C1593C"/>
    <w:rsid w:val="00C15E59"/>
    <w:rsid w:val="00C16205"/>
    <w:rsid w:val="00C1760C"/>
    <w:rsid w:val="00C202E0"/>
    <w:rsid w:val="00C2156A"/>
    <w:rsid w:val="00C23405"/>
    <w:rsid w:val="00C24AC6"/>
    <w:rsid w:val="00C306B6"/>
    <w:rsid w:val="00C30AC9"/>
    <w:rsid w:val="00C30AE7"/>
    <w:rsid w:val="00C3141F"/>
    <w:rsid w:val="00C3190F"/>
    <w:rsid w:val="00C3243A"/>
    <w:rsid w:val="00C32721"/>
    <w:rsid w:val="00C32770"/>
    <w:rsid w:val="00C333A9"/>
    <w:rsid w:val="00C34CE7"/>
    <w:rsid w:val="00C36912"/>
    <w:rsid w:val="00C4025C"/>
    <w:rsid w:val="00C4192E"/>
    <w:rsid w:val="00C44CB9"/>
    <w:rsid w:val="00C454CE"/>
    <w:rsid w:val="00C45529"/>
    <w:rsid w:val="00C45DEA"/>
    <w:rsid w:val="00C4634E"/>
    <w:rsid w:val="00C467C9"/>
    <w:rsid w:val="00C46C07"/>
    <w:rsid w:val="00C474D0"/>
    <w:rsid w:val="00C478E4"/>
    <w:rsid w:val="00C47AED"/>
    <w:rsid w:val="00C50146"/>
    <w:rsid w:val="00C51B4E"/>
    <w:rsid w:val="00C547AF"/>
    <w:rsid w:val="00C54C0C"/>
    <w:rsid w:val="00C5541E"/>
    <w:rsid w:val="00C5722F"/>
    <w:rsid w:val="00C57CD0"/>
    <w:rsid w:val="00C6030A"/>
    <w:rsid w:val="00C61C08"/>
    <w:rsid w:val="00C6281A"/>
    <w:rsid w:val="00C63143"/>
    <w:rsid w:val="00C64C38"/>
    <w:rsid w:val="00C66B01"/>
    <w:rsid w:val="00C71579"/>
    <w:rsid w:val="00C72293"/>
    <w:rsid w:val="00C72DAD"/>
    <w:rsid w:val="00C7370D"/>
    <w:rsid w:val="00C73DF5"/>
    <w:rsid w:val="00C74DCB"/>
    <w:rsid w:val="00C80186"/>
    <w:rsid w:val="00C80419"/>
    <w:rsid w:val="00C80CC0"/>
    <w:rsid w:val="00C820E5"/>
    <w:rsid w:val="00C82EC3"/>
    <w:rsid w:val="00C83896"/>
    <w:rsid w:val="00C84E0B"/>
    <w:rsid w:val="00C8653A"/>
    <w:rsid w:val="00C86798"/>
    <w:rsid w:val="00C86F7C"/>
    <w:rsid w:val="00C87363"/>
    <w:rsid w:val="00C87490"/>
    <w:rsid w:val="00C912F6"/>
    <w:rsid w:val="00C958BD"/>
    <w:rsid w:val="00C96DF9"/>
    <w:rsid w:val="00C96E97"/>
    <w:rsid w:val="00CA1CEA"/>
    <w:rsid w:val="00CA20B4"/>
    <w:rsid w:val="00CA44FD"/>
    <w:rsid w:val="00CA6835"/>
    <w:rsid w:val="00CA7943"/>
    <w:rsid w:val="00CB18B4"/>
    <w:rsid w:val="00CB1CBB"/>
    <w:rsid w:val="00CB2C38"/>
    <w:rsid w:val="00CB3F99"/>
    <w:rsid w:val="00CB5A22"/>
    <w:rsid w:val="00CB5BFA"/>
    <w:rsid w:val="00CB60AF"/>
    <w:rsid w:val="00CB6448"/>
    <w:rsid w:val="00CB7522"/>
    <w:rsid w:val="00CC1000"/>
    <w:rsid w:val="00CC186D"/>
    <w:rsid w:val="00CC1DD1"/>
    <w:rsid w:val="00CC2886"/>
    <w:rsid w:val="00CC3070"/>
    <w:rsid w:val="00CC436E"/>
    <w:rsid w:val="00CC583A"/>
    <w:rsid w:val="00CC5C39"/>
    <w:rsid w:val="00CC6B14"/>
    <w:rsid w:val="00CC730E"/>
    <w:rsid w:val="00CD0CAF"/>
    <w:rsid w:val="00CD183E"/>
    <w:rsid w:val="00CD1D5B"/>
    <w:rsid w:val="00CD1E4D"/>
    <w:rsid w:val="00CD2803"/>
    <w:rsid w:val="00CD37B8"/>
    <w:rsid w:val="00CD45DB"/>
    <w:rsid w:val="00CD4C2F"/>
    <w:rsid w:val="00CD6B05"/>
    <w:rsid w:val="00CD7464"/>
    <w:rsid w:val="00CE01C4"/>
    <w:rsid w:val="00CE031B"/>
    <w:rsid w:val="00CE1845"/>
    <w:rsid w:val="00CE1A25"/>
    <w:rsid w:val="00CE1D74"/>
    <w:rsid w:val="00CE20F4"/>
    <w:rsid w:val="00CE2869"/>
    <w:rsid w:val="00CE2BF8"/>
    <w:rsid w:val="00CE3088"/>
    <w:rsid w:val="00CE32B5"/>
    <w:rsid w:val="00CE664C"/>
    <w:rsid w:val="00CE6A11"/>
    <w:rsid w:val="00CE6FBC"/>
    <w:rsid w:val="00CE7C7B"/>
    <w:rsid w:val="00CF02FB"/>
    <w:rsid w:val="00CF063C"/>
    <w:rsid w:val="00CF0A66"/>
    <w:rsid w:val="00CF1B4E"/>
    <w:rsid w:val="00CF2BDA"/>
    <w:rsid w:val="00CF366A"/>
    <w:rsid w:val="00CF55FC"/>
    <w:rsid w:val="00CF58EF"/>
    <w:rsid w:val="00CF5D0C"/>
    <w:rsid w:val="00D01082"/>
    <w:rsid w:val="00D02F50"/>
    <w:rsid w:val="00D045D1"/>
    <w:rsid w:val="00D04798"/>
    <w:rsid w:val="00D049E2"/>
    <w:rsid w:val="00D04EA0"/>
    <w:rsid w:val="00D066B6"/>
    <w:rsid w:val="00D1137A"/>
    <w:rsid w:val="00D149DE"/>
    <w:rsid w:val="00D16847"/>
    <w:rsid w:val="00D16A8C"/>
    <w:rsid w:val="00D16CAE"/>
    <w:rsid w:val="00D2062E"/>
    <w:rsid w:val="00D21A48"/>
    <w:rsid w:val="00D22220"/>
    <w:rsid w:val="00D22A31"/>
    <w:rsid w:val="00D22E28"/>
    <w:rsid w:val="00D2305D"/>
    <w:rsid w:val="00D230A8"/>
    <w:rsid w:val="00D233A2"/>
    <w:rsid w:val="00D238E9"/>
    <w:rsid w:val="00D256AB"/>
    <w:rsid w:val="00D2590B"/>
    <w:rsid w:val="00D26BDF"/>
    <w:rsid w:val="00D303DD"/>
    <w:rsid w:val="00D32198"/>
    <w:rsid w:val="00D32C21"/>
    <w:rsid w:val="00D3305A"/>
    <w:rsid w:val="00D33C01"/>
    <w:rsid w:val="00D34077"/>
    <w:rsid w:val="00D34344"/>
    <w:rsid w:val="00D354FA"/>
    <w:rsid w:val="00D357D0"/>
    <w:rsid w:val="00D35BC8"/>
    <w:rsid w:val="00D3603F"/>
    <w:rsid w:val="00D36C72"/>
    <w:rsid w:val="00D3701D"/>
    <w:rsid w:val="00D3735B"/>
    <w:rsid w:val="00D373FA"/>
    <w:rsid w:val="00D41AAF"/>
    <w:rsid w:val="00D41FC5"/>
    <w:rsid w:val="00D44269"/>
    <w:rsid w:val="00D44A7D"/>
    <w:rsid w:val="00D4580C"/>
    <w:rsid w:val="00D45AE2"/>
    <w:rsid w:val="00D46516"/>
    <w:rsid w:val="00D503BC"/>
    <w:rsid w:val="00D52604"/>
    <w:rsid w:val="00D53B36"/>
    <w:rsid w:val="00D545B8"/>
    <w:rsid w:val="00D54752"/>
    <w:rsid w:val="00D54E2E"/>
    <w:rsid w:val="00D5617B"/>
    <w:rsid w:val="00D56424"/>
    <w:rsid w:val="00D568B3"/>
    <w:rsid w:val="00D57785"/>
    <w:rsid w:val="00D61D34"/>
    <w:rsid w:val="00D6212F"/>
    <w:rsid w:val="00D63DF7"/>
    <w:rsid w:val="00D65103"/>
    <w:rsid w:val="00D65BE1"/>
    <w:rsid w:val="00D66B9E"/>
    <w:rsid w:val="00D7189A"/>
    <w:rsid w:val="00D729A4"/>
    <w:rsid w:val="00D72AEF"/>
    <w:rsid w:val="00D72ED0"/>
    <w:rsid w:val="00D74B46"/>
    <w:rsid w:val="00D755EA"/>
    <w:rsid w:val="00D75703"/>
    <w:rsid w:val="00D7578C"/>
    <w:rsid w:val="00D765BB"/>
    <w:rsid w:val="00D82D45"/>
    <w:rsid w:val="00D8467F"/>
    <w:rsid w:val="00D85514"/>
    <w:rsid w:val="00D85B4C"/>
    <w:rsid w:val="00D90D46"/>
    <w:rsid w:val="00D9109B"/>
    <w:rsid w:val="00D91B9C"/>
    <w:rsid w:val="00D9290E"/>
    <w:rsid w:val="00D94A16"/>
    <w:rsid w:val="00D95FAE"/>
    <w:rsid w:val="00D97000"/>
    <w:rsid w:val="00D97D7D"/>
    <w:rsid w:val="00D97D86"/>
    <w:rsid w:val="00DA44BA"/>
    <w:rsid w:val="00DA4C70"/>
    <w:rsid w:val="00DA5793"/>
    <w:rsid w:val="00DB10F6"/>
    <w:rsid w:val="00DB146B"/>
    <w:rsid w:val="00DB30CF"/>
    <w:rsid w:val="00DB45A1"/>
    <w:rsid w:val="00DB484E"/>
    <w:rsid w:val="00DB48B9"/>
    <w:rsid w:val="00DB48F7"/>
    <w:rsid w:val="00DB6ACA"/>
    <w:rsid w:val="00DB7617"/>
    <w:rsid w:val="00DC320C"/>
    <w:rsid w:val="00DC38D3"/>
    <w:rsid w:val="00DC38D8"/>
    <w:rsid w:val="00DC42B5"/>
    <w:rsid w:val="00DC5460"/>
    <w:rsid w:val="00DC5EDF"/>
    <w:rsid w:val="00DC6D21"/>
    <w:rsid w:val="00DC6F40"/>
    <w:rsid w:val="00DC7143"/>
    <w:rsid w:val="00DC767E"/>
    <w:rsid w:val="00DD0800"/>
    <w:rsid w:val="00DD136A"/>
    <w:rsid w:val="00DD3413"/>
    <w:rsid w:val="00DD47BF"/>
    <w:rsid w:val="00DD4E64"/>
    <w:rsid w:val="00DD5A7E"/>
    <w:rsid w:val="00DD683F"/>
    <w:rsid w:val="00DE186C"/>
    <w:rsid w:val="00DE674D"/>
    <w:rsid w:val="00DE7B59"/>
    <w:rsid w:val="00DF0D60"/>
    <w:rsid w:val="00DF1AA0"/>
    <w:rsid w:val="00DF2082"/>
    <w:rsid w:val="00DF2645"/>
    <w:rsid w:val="00DF2E16"/>
    <w:rsid w:val="00DF4A6A"/>
    <w:rsid w:val="00DF4A85"/>
    <w:rsid w:val="00DF4B8C"/>
    <w:rsid w:val="00DF6B81"/>
    <w:rsid w:val="00DF73BE"/>
    <w:rsid w:val="00DF7D1B"/>
    <w:rsid w:val="00E00A65"/>
    <w:rsid w:val="00E00A92"/>
    <w:rsid w:val="00E027CB"/>
    <w:rsid w:val="00E02D63"/>
    <w:rsid w:val="00E041CF"/>
    <w:rsid w:val="00E04793"/>
    <w:rsid w:val="00E049C7"/>
    <w:rsid w:val="00E056B2"/>
    <w:rsid w:val="00E058AD"/>
    <w:rsid w:val="00E058CF"/>
    <w:rsid w:val="00E05BED"/>
    <w:rsid w:val="00E06CE8"/>
    <w:rsid w:val="00E1004A"/>
    <w:rsid w:val="00E105C7"/>
    <w:rsid w:val="00E110FD"/>
    <w:rsid w:val="00E126FE"/>
    <w:rsid w:val="00E15D3C"/>
    <w:rsid w:val="00E1665B"/>
    <w:rsid w:val="00E204A3"/>
    <w:rsid w:val="00E21201"/>
    <w:rsid w:val="00E215E1"/>
    <w:rsid w:val="00E21CB1"/>
    <w:rsid w:val="00E23D4A"/>
    <w:rsid w:val="00E2503D"/>
    <w:rsid w:val="00E25774"/>
    <w:rsid w:val="00E30011"/>
    <w:rsid w:val="00E30F51"/>
    <w:rsid w:val="00E33E12"/>
    <w:rsid w:val="00E34EDA"/>
    <w:rsid w:val="00E35E91"/>
    <w:rsid w:val="00E377CC"/>
    <w:rsid w:val="00E402A7"/>
    <w:rsid w:val="00E412C1"/>
    <w:rsid w:val="00E4142A"/>
    <w:rsid w:val="00E41615"/>
    <w:rsid w:val="00E41E90"/>
    <w:rsid w:val="00E43158"/>
    <w:rsid w:val="00E4339C"/>
    <w:rsid w:val="00E43A44"/>
    <w:rsid w:val="00E43C05"/>
    <w:rsid w:val="00E446CC"/>
    <w:rsid w:val="00E44B9F"/>
    <w:rsid w:val="00E4596E"/>
    <w:rsid w:val="00E45B4C"/>
    <w:rsid w:val="00E45E63"/>
    <w:rsid w:val="00E554BA"/>
    <w:rsid w:val="00E5582E"/>
    <w:rsid w:val="00E55EE2"/>
    <w:rsid w:val="00E5641C"/>
    <w:rsid w:val="00E569C0"/>
    <w:rsid w:val="00E57686"/>
    <w:rsid w:val="00E5776D"/>
    <w:rsid w:val="00E603A3"/>
    <w:rsid w:val="00E607A9"/>
    <w:rsid w:val="00E60E23"/>
    <w:rsid w:val="00E61D4C"/>
    <w:rsid w:val="00E62A7E"/>
    <w:rsid w:val="00E63B8D"/>
    <w:rsid w:val="00E64175"/>
    <w:rsid w:val="00E71768"/>
    <w:rsid w:val="00E73787"/>
    <w:rsid w:val="00E76251"/>
    <w:rsid w:val="00E762D1"/>
    <w:rsid w:val="00E8015A"/>
    <w:rsid w:val="00E80969"/>
    <w:rsid w:val="00E810FF"/>
    <w:rsid w:val="00E83503"/>
    <w:rsid w:val="00E835E4"/>
    <w:rsid w:val="00E83D89"/>
    <w:rsid w:val="00E84615"/>
    <w:rsid w:val="00E84F83"/>
    <w:rsid w:val="00E85577"/>
    <w:rsid w:val="00E85A1C"/>
    <w:rsid w:val="00E85A57"/>
    <w:rsid w:val="00E8604D"/>
    <w:rsid w:val="00E86606"/>
    <w:rsid w:val="00E87310"/>
    <w:rsid w:val="00E90486"/>
    <w:rsid w:val="00E907FA"/>
    <w:rsid w:val="00E90D57"/>
    <w:rsid w:val="00E9216C"/>
    <w:rsid w:val="00E936C3"/>
    <w:rsid w:val="00E94584"/>
    <w:rsid w:val="00E9527B"/>
    <w:rsid w:val="00E954FE"/>
    <w:rsid w:val="00EA1576"/>
    <w:rsid w:val="00EA1FE7"/>
    <w:rsid w:val="00EA28A5"/>
    <w:rsid w:val="00EA2A8A"/>
    <w:rsid w:val="00EA3222"/>
    <w:rsid w:val="00EA36A0"/>
    <w:rsid w:val="00EA4258"/>
    <w:rsid w:val="00EA570F"/>
    <w:rsid w:val="00EB0C01"/>
    <w:rsid w:val="00EB2395"/>
    <w:rsid w:val="00EB25EA"/>
    <w:rsid w:val="00EB3B98"/>
    <w:rsid w:val="00EB3BA6"/>
    <w:rsid w:val="00EB565A"/>
    <w:rsid w:val="00EB587C"/>
    <w:rsid w:val="00EB6017"/>
    <w:rsid w:val="00EB62D1"/>
    <w:rsid w:val="00EC0805"/>
    <w:rsid w:val="00EC14AF"/>
    <w:rsid w:val="00EC2F7C"/>
    <w:rsid w:val="00EC39B3"/>
    <w:rsid w:val="00EC4B98"/>
    <w:rsid w:val="00EC67C3"/>
    <w:rsid w:val="00ED083A"/>
    <w:rsid w:val="00ED09A4"/>
    <w:rsid w:val="00ED1C1C"/>
    <w:rsid w:val="00ED3CA3"/>
    <w:rsid w:val="00ED40E6"/>
    <w:rsid w:val="00ED5513"/>
    <w:rsid w:val="00ED6969"/>
    <w:rsid w:val="00ED6AD6"/>
    <w:rsid w:val="00ED71AA"/>
    <w:rsid w:val="00ED76DA"/>
    <w:rsid w:val="00EE0B62"/>
    <w:rsid w:val="00EE106B"/>
    <w:rsid w:val="00EE1246"/>
    <w:rsid w:val="00EE140B"/>
    <w:rsid w:val="00EE1788"/>
    <w:rsid w:val="00EE2E98"/>
    <w:rsid w:val="00EE372F"/>
    <w:rsid w:val="00EE3B3A"/>
    <w:rsid w:val="00EE50FD"/>
    <w:rsid w:val="00EE563B"/>
    <w:rsid w:val="00EE6185"/>
    <w:rsid w:val="00EE683C"/>
    <w:rsid w:val="00EE6F59"/>
    <w:rsid w:val="00EE7E99"/>
    <w:rsid w:val="00EF0168"/>
    <w:rsid w:val="00EF1159"/>
    <w:rsid w:val="00EF1E42"/>
    <w:rsid w:val="00EF35E8"/>
    <w:rsid w:val="00EF4E1A"/>
    <w:rsid w:val="00EF4EC5"/>
    <w:rsid w:val="00EF53C5"/>
    <w:rsid w:val="00EF58C1"/>
    <w:rsid w:val="00EF5925"/>
    <w:rsid w:val="00EF6309"/>
    <w:rsid w:val="00F002D4"/>
    <w:rsid w:val="00F01EC5"/>
    <w:rsid w:val="00F0280B"/>
    <w:rsid w:val="00F05046"/>
    <w:rsid w:val="00F10DCD"/>
    <w:rsid w:val="00F115D5"/>
    <w:rsid w:val="00F11DDE"/>
    <w:rsid w:val="00F12062"/>
    <w:rsid w:val="00F12A82"/>
    <w:rsid w:val="00F160BB"/>
    <w:rsid w:val="00F2048D"/>
    <w:rsid w:val="00F20F40"/>
    <w:rsid w:val="00F21399"/>
    <w:rsid w:val="00F225E0"/>
    <w:rsid w:val="00F24264"/>
    <w:rsid w:val="00F24272"/>
    <w:rsid w:val="00F25BB1"/>
    <w:rsid w:val="00F260F9"/>
    <w:rsid w:val="00F31473"/>
    <w:rsid w:val="00F323E9"/>
    <w:rsid w:val="00F3242E"/>
    <w:rsid w:val="00F3337C"/>
    <w:rsid w:val="00F34794"/>
    <w:rsid w:val="00F34B2D"/>
    <w:rsid w:val="00F355EB"/>
    <w:rsid w:val="00F35E47"/>
    <w:rsid w:val="00F36A6C"/>
    <w:rsid w:val="00F36B22"/>
    <w:rsid w:val="00F36BAB"/>
    <w:rsid w:val="00F41564"/>
    <w:rsid w:val="00F42AC0"/>
    <w:rsid w:val="00F439D1"/>
    <w:rsid w:val="00F43B40"/>
    <w:rsid w:val="00F465B6"/>
    <w:rsid w:val="00F469D7"/>
    <w:rsid w:val="00F47923"/>
    <w:rsid w:val="00F502AE"/>
    <w:rsid w:val="00F516E1"/>
    <w:rsid w:val="00F53460"/>
    <w:rsid w:val="00F545FE"/>
    <w:rsid w:val="00F5489D"/>
    <w:rsid w:val="00F55823"/>
    <w:rsid w:val="00F57255"/>
    <w:rsid w:val="00F620A3"/>
    <w:rsid w:val="00F62F25"/>
    <w:rsid w:val="00F646B6"/>
    <w:rsid w:val="00F64A16"/>
    <w:rsid w:val="00F652DD"/>
    <w:rsid w:val="00F66416"/>
    <w:rsid w:val="00F666F5"/>
    <w:rsid w:val="00F66EDB"/>
    <w:rsid w:val="00F67264"/>
    <w:rsid w:val="00F67B24"/>
    <w:rsid w:val="00F703C2"/>
    <w:rsid w:val="00F7064C"/>
    <w:rsid w:val="00F7080A"/>
    <w:rsid w:val="00F7092D"/>
    <w:rsid w:val="00F7179B"/>
    <w:rsid w:val="00F730D7"/>
    <w:rsid w:val="00F7659E"/>
    <w:rsid w:val="00F7740B"/>
    <w:rsid w:val="00F77591"/>
    <w:rsid w:val="00F77DD1"/>
    <w:rsid w:val="00F821FA"/>
    <w:rsid w:val="00F82B19"/>
    <w:rsid w:val="00F839DE"/>
    <w:rsid w:val="00F84929"/>
    <w:rsid w:val="00F85245"/>
    <w:rsid w:val="00F8585E"/>
    <w:rsid w:val="00F85B9D"/>
    <w:rsid w:val="00F85CA4"/>
    <w:rsid w:val="00F861C0"/>
    <w:rsid w:val="00F86C61"/>
    <w:rsid w:val="00F86EB2"/>
    <w:rsid w:val="00F87C40"/>
    <w:rsid w:val="00F91616"/>
    <w:rsid w:val="00F91DB4"/>
    <w:rsid w:val="00F91E97"/>
    <w:rsid w:val="00F9217E"/>
    <w:rsid w:val="00F93EEC"/>
    <w:rsid w:val="00F95A81"/>
    <w:rsid w:val="00F96B4C"/>
    <w:rsid w:val="00F97687"/>
    <w:rsid w:val="00F97C78"/>
    <w:rsid w:val="00FA1CF6"/>
    <w:rsid w:val="00FA1D6F"/>
    <w:rsid w:val="00FA400D"/>
    <w:rsid w:val="00FA4362"/>
    <w:rsid w:val="00FA4370"/>
    <w:rsid w:val="00FA4DAF"/>
    <w:rsid w:val="00FA5D27"/>
    <w:rsid w:val="00FA63EA"/>
    <w:rsid w:val="00FA6F1D"/>
    <w:rsid w:val="00FA711A"/>
    <w:rsid w:val="00FA75F8"/>
    <w:rsid w:val="00FB08BA"/>
    <w:rsid w:val="00FB1B1A"/>
    <w:rsid w:val="00FB2ABD"/>
    <w:rsid w:val="00FB4818"/>
    <w:rsid w:val="00FB6694"/>
    <w:rsid w:val="00FB6A99"/>
    <w:rsid w:val="00FB71D9"/>
    <w:rsid w:val="00FC05AD"/>
    <w:rsid w:val="00FC1F52"/>
    <w:rsid w:val="00FC298D"/>
    <w:rsid w:val="00FC3929"/>
    <w:rsid w:val="00FC6415"/>
    <w:rsid w:val="00FC6466"/>
    <w:rsid w:val="00FC64DF"/>
    <w:rsid w:val="00FC66EC"/>
    <w:rsid w:val="00FC6B54"/>
    <w:rsid w:val="00FD1710"/>
    <w:rsid w:val="00FD1A87"/>
    <w:rsid w:val="00FD1F2E"/>
    <w:rsid w:val="00FD237A"/>
    <w:rsid w:val="00FD28C9"/>
    <w:rsid w:val="00FD2CE4"/>
    <w:rsid w:val="00FD63AD"/>
    <w:rsid w:val="00FD64A6"/>
    <w:rsid w:val="00FD7174"/>
    <w:rsid w:val="00FE015F"/>
    <w:rsid w:val="00FE12ED"/>
    <w:rsid w:val="00FE2CF4"/>
    <w:rsid w:val="00FE3184"/>
    <w:rsid w:val="00FE3724"/>
    <w:rsid w:val="00FE3EF4"/>
    <w:rsid w:val="00FE5AA4"/>
    <w:rsid w:val="00FE67CA"/>
    <w:rsid w:val="00FE77E2"/>
    <w:rsid w:val="00FE78E2"/>
    <w:rsid w:val="00FF1838"/>
    <w:rsid w:val="00FF22F2"/>
    <w:rsid w:val="00FF2700"/>
    <w:rsid w:val="00FF2AE1"/>
    <w:rsid w:val="00FF4099"/>
    <w:rsid w:val="00FF4399"/>
    <w:rsid w:val="00FF5550"/>
    <w:rsid w:val="00FF564E"/>
    <w:rsid w:val="00FF7FCA"/>
    <w:rsid w:val="04E98825"/>
    <w:rsid w:val="18AD2EAA"/>
    <w:rsid w:val="1B42A462"/>
    <w:rsid w:val="1BF5A5F2"/>
    <w:rsid w:val="2AE2CCE5"/>
    <w:rsid w:val="2B560402"/>
    <w:rsid w:val="35498290"/>
    <w:rsid w:val="37A283E1"/>
    <w:rsid w:val="46B0C6D7"/>
    <w:rsid w:val="4A639B3E"/>
    <w:rsid w:val="4D0C6FF0"/>
    <w:rsid w:val="5686CDC0"/>
    <w:rsid w:val="59547E6D"/>
    <w:rsid w:val="6D340411"/>
    <w:rsid w:val="6E94183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F2D35"/>
  <w15:docId w15:val="{21395356-73C7-4586-981C-14177C205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866"/>
    <w:pPr>
      <w:suppressAutoHyphens/>
      <w:spacing w:after="0" w:line="320" w:lineRule="atLeast"/>
    </w:pPr>
  </w:style>
  <w:style w:type="paragraph" w:styleId="Heading1">
    <w:name w:val="heading 1"/>
    <w:basedOn w:val="Normal"/>
    <w:next w:val="Normal"/>
    <w:uiPriority w:val="9"/>
    <w:qFormat/>
    <w:pPr>
      <w:keepNext/>
      <w:keepLines/>
      <w:spacing w:before="360" w:after="80"/>
      <w:outlineLvl w:val="0"/>
    </w:pPr>
    <w:rPr>
      <w:rFonts w:eastAsia="Times New Roman"/>
      <w:color w:val="0F4761"/>
      <w:sz w:val="40"/>
      <w:szCs w:val="40"/>
    </w:rPr>
  </w:style>
  <w:style w:type="paragraph" w:styleId="Heading2">
    <w:name w:val="heading 2"/>
    <w:basedOn w:val="Normal"/>
    <w:next w:val="Normal"/>
    <w:uiPriority w:val="9"/>
    <w:unhideWhenUsed/>
    <w:qFormat/>
    <w:pPr>
      <w:keepNext/>
      <w:keepLines/>
      <w:spacing w:before="160" w:after="80"/>
      <w:outlineLvl w:val="1"/>
    </w:pPr>
    <w:rPr>
      <w:rFonts w:eastAsia="Times New Roman"/>
      <w:color w:val="0F4761"/>
      <w:sz w:val="32"/>
      <w:szCs w:val="32"/>
    </w:rPr>
  </w:style>
  <w:style w:type="paragraph" w:styleId="Heading3">
    <w:name w:val="heading 3"/>
    <w:basedOn w:val="Normal"/>
    <w:next w:val="Normal"/>
    <w:uiPriority w:val="9"/>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outlineLvl w:val="5"/>
    </w:pPr>
    <w:rPr>
      <w:rFonts w:eastAsia="Times New Roman"/>
      <w:i/>
      <w:iCs/>
      <w:color w:val="595959"/>
    </w:rPr>
  </w:style>
  <w:style w:type="paragraph" w:styleId="Heading7">
    <w:name w:val="heading 7"/>
    <w:basedOn w:val="Normal"/>
    <w:next w:val="Normal"/>
    <w:pPr>
      <w:keepNext/>
      <w:keepLines/>
      <w:spacing w:before="40"/>
      <w:outlineLvl w:val="6"/>
    </w:pPr>
    <w:rPr>
      <w:rFonts w:eastAsia="Times New Roman"/>
      <w:color w:val="595959"/>
    </w:rPr>
  </w:style>
  <w:style w:type="paragraph" w:styleId="Heading8">
    <w:name w:val="heading 8"/>
    <w:basedOn w:val="Normal"/>
    <w:next w:val="Normal"/>
    <w:pPr>
      <w:keepNext/>
      <w:keepLines/>
      <w:outlineLvl w:val="7"/>
    </w:pPr>
    <w:rPr>
      <w:rFonts w:eastAsia="Times New Roman"/>
      <w:i/>
      <w:iCs/>
      <w:color w:val="272727"/>
    </w:rPr>
  </w:style>
  <w:style w:type="paragraph" w:styleId="Heading9">
    <w:name w:val="heading 9"/>
    <w:basedOn w:val="Normal"/>
    <w:next w:val="Normal"/>
    <w:pPr>
      <w:keepNext/>
      <w:keepLines/>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Times New Roman" w:hAnsi="Arial" w:cs="Times New Roman"/>
      <w:color w:val="0F4761"/>
      <w:sz w:val="40"/>
      <w:szCs w:val="40"/>
    </w:rPr>
  </w:style>
  <w:style w:type="character" w:customStyle="1" w:styleId="Heading2Char">
    <w:name w:val="Heading 2 Char"/>
    <w:basedOn w:val="DefaultParagraphFont"/>
    <w:uiPriority w:val="9"/>
    <w:rPr>
      <w:rFonts w:ascii="Arial" w:eastAsia="Times New Roman" w:hAnsi="Arial" w:cs="Times New Roman"/>
      <w:color w:val="0F4761"/>
      <w:sz w:val="32"/>
      <w:szCs w:val="32"/>
    </w:rPr>
  </w:style>
  <w:style w:type="character" w:customStyle="1" w:styleId="Heading3Char">
    <w:name w:val="Heading 3 Char"/>
    <w:basedOn w:val="DefaultParagraphFont"/>
    <w:uiPriority w:val="9"/>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eastAsia="Times New Roman"/>
      <w:spacing w:val="-10"/>
      <w:sz w:val="56"/>
      <w:szCs w:val="56"/>
    </w:rPr>
  </w:style>
  <w:style w:type="character" w:customStyle="1" w:styleId="TitleChar">
    <w:name w:val="Title Char"/>
    <w:basedOn w:val="DefaultParagraphFont"/>
    <w:rPr>
      <w:rFonts w:ascii="Arial" w:eastAsia="Times New Roman" w:hAnsi="Arial"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513"/>
        <w:tab w:val="right" w:pos="9026"/>
      </w:tabs>
      <w:spacing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line="240" w:lineRule="auto"/>
    </w:pPr>
  </w:style>
  <w:style w:type="character" w:customStyle="1" w:styleId="FooterChar">
    <w:name w:val="Footer Char"/>
    <w:basedOn w:val="DefaultParagraphFont"/>
    <w:uiPriority w:val="99"/>
  </w:style>
  <w:style w:type="paragraph" w:styleId="NoSpacing">
    <w:name w:val="No Spacing"/>
    <w:pPr>
      <w:suppressAutoHyphens/>
      <w:spacing w:after="0" w:line="240" w:lineRule="auto"/>
    </w:pPr>
  </w:style>
  <w:style w:type="character" w:styleId="Hyperlink">
    <w:name w:val="Hyperlink"/>
    <w:basedOn w:val="DefaultParagraphFont"/>
    <w:uiPriority w:val="99"/>
    <w:unhideWhenUsed/>
    <w:rsid w:val="003D6084"/>
    <w:rPr>
      <w:color w:val="467886" w:themeColor="hyperlink"/>
      <w:u w:val="single"/>
    </w:rPr>
  </w:style>
  <w:style w:type="character" w:styleId="UnresolvedMention">
    <w:name w:val="Unresolved Mention"/>
    <w:basedOn w:val="DefaultParagraphFont"/>
    <w:uiPriority w:val="99"/>
    <w:semiHidden/>
    <w:unhideWhenUsed/>
    <w:rsid w:val="003D6084"/>
    <w:rPr>
      <w:color w:val="605E5C"/>
      <w:shd w:val="clear" w:color="auto" w:fill="E1DFDD"/>
    </w:rPr>
  </w:style>
  <w:style w:type="character" w:styleId="FollowedHyperlink">
    <w:name w:val="FollowedHyperlink"/>
    <w:basedOn w:val="DefaultParagraphFont"/>
    <w:uiPriority w:val="99"/>
    <w:semiHidden/>
    <w:unhideWhenUsed/>
    <w:rsid w:val="00B115FB"/>
    <w:rPr>
      <w:color w:val="96607D" w:themeColor="followedHyperlink"/>
      <w:u w:val="single"/>
    </w:rPr>
  </w:style>
  <w:style w:type="character" w:customStyle="1" w:styleId="normaltextrun">
    <w:name w:val="normaltextrun"/>
    <w:basedOn w:val="DefaultParagraphFont"/>
    <w:rsid w:val="00D373FA"/>
  </w:style>
  <w:style w:type="character" w:customStyle="1" w:styleId="eop">
    <w:name w:val="eop"/>
    <w:basedOn w:val="DefaultParagraphFont"/>
    <w:rsid w:val="00D373FA"/>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B00903"/>
    <w:rPr>
      <w:sz w:val="16"/>
      <w:szCs w:val="16"/>
    </w:rPr>
  </w:style>
  <w:style w:type="paragraph" w:styleId="CommentText">
    <w:name w:val="annotation text"/>
    <w:basedOn w:val="Normal"/>
    <w:link w:val="CommentTextChar"/>
    <w:uiPriority w:val="99"/>
    <w:unhideWhenUsed/>
    <w:rsid w:val="00B00903"/>
    <w:pPr>
      <w:spacing w:line="240" w:lineRule="auto"/>
    </w:pPr>
    <w:rPr>
      <w:sz w:val="20"/>
      <w:szCs w:val="20"/>
    </w:rPr>
  </w:style>
  <w:style w:type="character" w:customStyle="1" w:styleId="CommentTextChar">
    <w:name w:val="Comment Text Char"/>
    <w:basedOn w:val="DefaultParagraphFont"/>
    <w:link w:val="CommentText"/>
    <w:uiPriority w:val="99"/>
    <w:rsid w:val="00B00903"/>
    <w:rPr>
      <w:sz w:val="20"/>
      <w:szCs w:val="20"/>
    </w:rPr>
  </w:style>
  <w:style w:type="paragraph" w:styleId="CommentSubject">
    <w:name w:val="annotation subject"/>
    <w:basedOn w:val="CommentText"/>
    <w:next w:val="CommentText"/>
    <w:link w:val="CommentSubjectChar"/>
    <w:uiPriority w:val="99"/>
    <w:semiHidden/>
    <w:unhideWhenUsed/>
    <w:rsid w:val="00B00903"/>
    <w:rPr>
      <w:b/>
      <w:bCs/>
    </w:rPr>
  </w:style>
  <w:style w:type="character" w:customStyle="1" w:styleId="CommentSubjectChar">
    <w:name w:val="Comment Subject Char"/>
    <w:basedOn w:val="CommentTextChar"/>
    <w:link w:val="CommentSubject"/>
    <w:uiPriority w:val="99"/>
    <w:semiHidden/>
    <w:rsid w:val="00B00903"/>
    <w:rPr>
      <w:b/>
      <w:bCs/>
      <w:sz w:val="20"/>
      <w:szCs w:val="20"/>
    </w:rPr>
  </w:style>
  <w:style w:type="character" w:styleId="Mention">
    <w:name w:val="Mention"/>
    <w:basedOn w:val="DefaultParagraphFont"/>
    <w:uiPriority w:val="99"/>
    <w:unhideWhenUsed/>
    <w:rsid w:val="00F87C40"/>
    <w:rPr>
      <w:color w:val="2B579A"/>
      <w:shd w:val="clear" w:color="auto" w:fill="E1DFDD"/>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rsid w:val="00D04EA0"/>
  </w:style>
  <w:style w:type="paragraph" w:styleId="NormalWeb">
    <w:name w:val="Normal (Web)"/>
    <w:basedOn w:val="Normal"/>
    <w:uiPriority w:val="99"/>
    <w:semiHidden/>
    <w:unhideWhenUsed/>
    <w:rsid w:val="0093519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574">
      <w:bodyDiv w:val="1"/>
      <w:marLeft w:val="0"/>
      <w:marRight w:val="0"/>
      <w:marTop w:val="0"/>
      <w:marBottom w:val="0"/>
      <w:divBdr>
        <w:top w:val="none" w:sz="0" w:space="0" w:color="auto"/>
        <w:left w:val="none" w:sz="0" w:space="0" w:color="auto"/>
        <w:bottom w:val="none" w:sz="0" w:space="0" w:color="auto"/>
        <w:right w:val="none" w:sz="0" w:space="0" w:color="auto"/>
      </w:divBdr>
    </w:div>
    <w:div w:id="41486641">
      <w:bodyDiv w:val="1"/>
      <w:marLeft w:val="0"/>
      <w:marRight w:val="0"/>
      <w:marTop w:val="0"/>
      <w:marBottom w:val="0"/>
      <w:divBdr>
        <w:top w:val="none" w:sz="0" w:space="0" w:color="auto"/>
        <w:left w:val="none" w:sz="0" w:space="0" w:color="auto"/>
        <w:bottom w:val="none" w:sz="0" w:space="0" w:color="auto"/>
        <w:right w:val="none" w:sz="0" w:space="0" w:color="auto"/>
      </w:divBdr>
    </w:div>
    <w:div w:id="56824628">
      <w:bodyDiv w:val="1"/>
      <w:marLeft w:val="0"/>
      <w:marRight w:val="0"/>
      <w:marTop w:val="0"/>
      <w:marBottom w:val="0"/>
      <w:divBdr>
        <w:top w:val="none" w:sz="0" w:space="0" w:color="auto"/>
        <w:left w:val="none" w:sz="0" w:space="0" w:color="auto"/>
        <w:bottom w:val="none" w:sz="0" w:space="0" w:color="auto"/>
        <w:right w:val="none" w:sz="0" w:space="0" w:color="auto"/>
      </w:divBdr>
      <w:divsChild>
        <w:div w:id="72632912">
          <w:marLeft w:val="0"/>
          <w:marRight w:val="0"/>
          <w:marTop w:val="0"/>
          <w:marBottom w:val="0"/>
          <w:divBdr>
            <w:top w:val="none" w:sz="0" w:space="0" w:color="auto"/>
            <w:left w:val="none" w:sz="0" w:space="0" w:color="auto"/>
            <w:bottom w:val="none" w:sz="0" w:space="0" w:color="auto"/>
            <w:right w:val="none" w:sz="0" w:space="0" w:color="auto"/>
          </w:divBdr>
          <w:divsChild>
            <w:div w:id="331416226">
              <w:marLeft w:val="0"/>
              <w:marRight w:val="0"/>
              <w:marTop w:val="0"/>
              <w:marBottom w:val="0"/>
              <w:divBdr>
                <w:top w:val="none" w:sz="0" w:space="0" w:color="auto"/>
                <w:left w:val="none" w:sz="0" w:space="0" w:color="auto"/>
                <w:bottom w:val="none" w:sz="0" w:space="0" w:color="auto"/>
                <w:right w:val="none" w:sz="0" w:space="0" w:color="auto"/>
              </w:divBdr>
            </w:div>
          </w:divsChild>
        </w:div>
        <w:div w:id="89862486">
          <w:marLeft w:val="0"/>
          <w:marRight w:val="0"/>
          <w:marTop w:val="0"/>
          <w:marBottom w:val="0"/>
          <w:divBdr>
            <w:top w:val="none" w:sz="0" w:space="0" w:color="auto"/>
            <w:left w:val="none" w:sz="0" w:space="0" w:color="auto"/>
            <w:bottom w:val="none" w:sz="0" w:space="0" w:color="auto"/>
            <w:right w:val="none" w:sz="0" w:space="0" w:color="auto"/>
          </w:divBdr>
          <w:divsChild>
            <w:div w:id="1325746688">
              <w:marLeft w:val="0"/>
              <w:marRight w:val="0"/>
              <w:marTop w:val="0"/>
              <w:marBottom w:val="0"/>
              <w:divBdr>
                <w:top w:val="none" w:sz="0" w:space="0" w:color="auto"/>
                <w:left w:val="none" w:sz="0" w:space="0" w:color="auto"/>
                <w:bottom w:val="none" w:sz="0" w:space="0" w:color="auto"/>
                <w:right w:val="none" w:sz="0" w:space="0" w:color="auto"/>
              </w:divBdr>
            </w:div>
          </w:divsChild>
        </w:div>
        <w:div w:id="98919313">
          <w:marLeft w:val="0"/>
          <w:marRight w:val="0"/>
          <w:marTop w:val="0"/>
          <w:marBottom w:val="0"/>
          <w:divBdr>
            <w:top w:val="none" w:sz="0" w:space="0" w:color="auto"/>
            <w:left w:val="none" w:sz="0" w:space="0" w:color="auto"/>
            <w:bottom w:val="none" w:sz="0" w:space="0" w:color="auto"/>
            <w:right w:val="none" w:sz="0" w:space="0" w:color="auto"/>
          </w:divBdr>
          <w:divsChild>
            <w:div w:id="1762480841">
              <w:marLeft w:val="0"/>
              <w:marRight w:val="0"/>
              <w:marTop w:val="0"/>
              <w:marBottom w:val="0"/>
              <w:divBdr>
                <w:top w:val="none" w:sz="0" w:space="0" w:color="auto"/>
                <w:left w:val="none" w:sz="0" w:space="0" w:color="auto"/>
                <w:bottom w:val="none" w:sz="0" w:space="0" w:color="auto"/>
                <w:right w:val="none" w:sz="0" w:space="0" w:color="auto"/>
              </w:divBdr>
            </w:div>
          </w:divsChild>
        </w:div>
        <w:div w:id="197788821">
          <w:marLeft w:val="0"/>
          <w:marRight w:val="0"/>
          <w:marTop w:val="0"/>
          <w:marBottom w:val="0"/>
          <w:divBdr>
            <w:top w:val="none" w:sz="0" w:space="0" w:color="auto"/>
            <w:left w:val="none" w:sz="0" w:space="0" w:color="auto"/>
            <w:bottom w:val="none" w:sz="0" w:space="0" w:color="auto"/>
            <w:right w:val="none" w:sz="0" w:space="0" w:color="auto"/>
          </w:divBdr>
          <w:divsChild>
            <w:div w:id="896009807">
              <w:marLeft w:val="0"/>
              <w:marRight w:val="0"/>
              <w:marTop w:val="0"/>
              <w:marBottom w:val="0"/>
              <w:divBdr>
                <w:top w:val="none" w:sz="0" w:space="0" w:color="auto"/>
                <w:left w:val="none" w:sz="0" w:space="0" w:color="auto"/>
                <w:bottom w:val="none" w:sz="0" w:space="0" w:color="auto"/>
                <w:right w:val="none" w:sz="0" w:space="0" w:color="auto"/>
              </w:divBdr>
            </w:div>
          </w:divsChild>
        </w:div>
        <w:div w:id="282927455">
          <w:marLeft w:val="0"/>
          <w:marRight w:val="0"/>
          <w:marTop w:val="0"/>
          <w:marBottom w:val="0"/>
          <w:divBdr>
            <w:top w:val="none" w:sz="0" w:space="0" w:color="auto"/>
            <w:left w:val="none" w:sz="0" w:space="0" w:color="auto"/>
            <w:bottom w:val="none" w:sz="0" w:space="0" w:color="auto"/>
            <w:right w:val="none" w:sz="0" w:space="0" w:color="auto"/>
          </w:divBdr>
          <w:divsChild>
            <w:div w:id="1710033070">
              <w:marLeft w:val="0"/>
              <w:marRight w:val="0"/>
              <w:marTop w:val="0"/>
              <w:marBottom w:val="0"/>
              <w:divBdr>
                <w:top w:val="none" w:sz="0" w:space="0" w:color="auto"/>
                <w:left w:val="none" w:sz="0" w:space="0" w:color="auto"/>
                <w:bottom w:val="none" w:sz="0" w:space="0" w:color="auto"/>
                <w:right w:val="none" w:sz="0" w:space="0" w:color="auto"/>
              </w:divBdr>
            </w:div>
          </w:divsChild>
        </w:div>
        <w:div w:id="319504868">
          <w:marLeft w:val="0"/>
          <w:marRight w:val="0"/>
          <w:marTop w:val="0"/>
          <w:marBottom w:val="0"/>
          <w:divBdr>
            <w:top w:val="none" w:sz="0" w:space="0" w:color="auto"/>
            <w:left w:val="none" w:sz="0" w:space="0" w:color="auto"/>
            <w:bottom w:val="none" w:sz="0" w:space="0" w:color="auto"/>
            <w:right w:val="none" w:sz="0" w:space="0" w:color="auto"/>
          </w:divBdr>
          <w:divsChild>
            <w:div w:id="1577012637">
              <w:marLeft w:val="0"/>
              <w:marRight w:val="0"/>
              <w:marTop w:val="0"/>
              <w:marBottom w:val="0"/>
              <w:divBdr>
                <w:top w:val="none" w:sz="0" w:space="0" w:color="auto"/>
                <w:left w:val="none" w:sz="0" w:space="0" w:color="auto"/>
                <w:bottom w:val="none" w:sz="0" w:space="0" w:color="auto"/>
                <w:right w:val="none" w:sz="0" w:space="0" w:color="auto"/>
              </w:divBdr>
            </w:div>
          </w:divsChild>
        </w:div>
        <w:div w:id="393166831">
          <w:marLeft w:val="0"/>
          <w:marRight w:val="0"/>
          <w:marTop w:val="0"/>
          <w:marBottom w:val="0"/>
          <w:divBdr>
            <w:top w:val="none" w:sz="0" w:space="0" w:color="auto"/>
            <w:left w:val="none" w:sz="0" w:space="0" w:color="auto"/>
            <w:bottom w:val="none" w:sz="0" w:space="0" w:color="auto"/>
            <w:right w:val="none" w:sz="0" w:space="0" w:color="auto"/>
          </w:divBdr>
          <w:divsChild>
            <w:div w:id="809595259">
              <w:marLeft w:val="0"/>
              <w:marRight w:val="0"/>
              <w:marTop w:val="0"/>
              <w:marBottom w:val="0"/>
              <w:divBdr>
                <w:top w:val="none" w:sz="0" w:space="0" w:color="auto"/>
                <w:left w:val="none" w:sz="0" w:space="0" w:color="auto"/>
                <w:bottom w:val="none" w:sz="0" w:space="0" w:color="auto"/>
                <w:right w:val="none" w:sz="0" w:space="0" w:color="auto"/>
              </w:divBdr>
            </w:div>
          </w:divsChild>
        </w:div>
        <w:div w:id="448279439">
          <w:marLeft w:val="0"/>
          <w:marRight w:val="0"/>
          <w:marTop w:val="0"/>
          <w:marBottom w:val="0"/>
          <w:divBdr>
            <w:top w:val="none" w:sz="0" w:space="0" w:color="auto"/>
            <w:left w:val="none" w:sz="0" w:space="0" w:color="auto"/>
            <w:bottom w:val="none" w:sz="0" w:space="0" w:color="auto"/>
            <w:right w:val="none" w:sz="0" w:space="0" w:color="auto"/>
          </w:divBdr>
          <w:divsChild>
            <w:div w:id="2094234083">
              <w:marLeft w:val="0"/>
              <w:marRight w:val="0"/>
              <w:marTop w:val="0"/>
              <w:marBottom w:val="0"/>
              <w:divBdr>
                <w:top w:val="none" w:sz="0" w:space="0" w:color="auto"/>
                <w:left w:val="none" w:sz="0" w:space="0" w:color="auto"/>
                <w:bottom w:val="none" w:sz="0" w:space="0" w:color="auto"/>
                <w:right w:val="none" w:sz="0" w:space="0" w:color="auto"/>
              </w:divBdr>
            </w:div>
          </w:divsChild>
        </w:div>
        <w:div w:id="486284950">
          <w:marLeft w:val="0"/>
          <w:marRight w:val="0"/>
          <w:marTop w:val="0"/>
          <w:marBottom w:val="0"/>
          <w:divBdr>
            <w:top w:val="none" w:sz="0" w:space="0" w:color="auto"/>
            <w:left w:val="none" w:sz="0" w:space="0" w:color="auto"/>
            <w:bottom w:val="none" w:sz="0" w:space="0" w:color="auto"/>
            <w:right w:val="none" w:sz="0" w:space="0" w:color="auto"/>
          </w:divBdr>
          <w:divsChild>
            <w:div w:id="3486080">
              <w:marLeft w:val="0"/>
              <w:marRight w:val="0"/>
              <w:marTop w:val="0"/>
              <w:marBottom w:val="0"/>
              <w:divBdr>
                <w:top w:val="none" w:sz="0" w:space="0" w:color="auto"/>
                <w:left w:val="none" w:sz="0" w:space="0" w:color="auto"/>
                <w:bottom w:val="none" w:sz="0" w:space="0" w:color="auto"/>
                <w:right w:val="none" w:sz="0" w:space="0" w:color="auto"/>
              </w:divBdr>
            </w:div>
          </w:divsChild>
        </w:div>
        <w:div w:id="487743643">
          <w:marLeft w:val="0"/>
          <w:marRight w:val="0"/>
          <w:marTop w:val="0"/>
          <w:marBottom w:val="0"/>
          <w:divBdr>
            <w:top w:val="none" w:sz="0" w:space="0" w:color="auto"/>
            <w:left w:val="none" w:sz="0" w:space="0" w:color="auto"/>
            <w:bottom w:val="none" w:sz="0" w:space="0" w:color="auto"/>
            <w:right w:val="none" w:sz="0" w:space="0" w:color="auto"/>
          </w:divBdr>
          <w:divsChild>
            <w:div w:id="201331274">
              <w:marLeft w:val="0"/>
              <w:marRight w:val="0"/>
              <w:marTop w:val="0"/>
              <w:marBottom w:val="0"/>
              <w:divBdr>
                <w:top w:val="none" w:sz="0" w:space="0" w:color="auto"/>
                <w:left w:val="none" w:sz="0" w:space="0" w:color="auto"/>
                <w:bottom w:val="none" w:sz="0" w:space="0" w:color="auto"/>
                <w:right w:val="none" w:sz="0" w:space="0" w:color="auto"/>
              </w:divBdr>
            </w:div>
          </w:divsChild>
        </w:div>
        <w:div w:id="547838910">
          <w:marLeft w:val="0"/>
          <w:marRight w:val="0"/>
          <w:marTop w:val="0"/>
          <w:marBottom w:val="0"/>
          <w:divBdr>
            <w:top w:val="none" w:sz="0" w:space="0" w:color="auto"/>
            <w:left w:val="none" w:sz="0" w:space="0" w:color="auto"/>
            <w:bottom w:val="none" w:sz="0" w:space="0" w:color="auto"/>
            <w:right w:val="none" w:sz="0" w:space="0" w:color="auto"/>
          </w:divBdr>
          <w:divsChild>
            <w:div w:id="1207376949">
              <w:marLeft w:val="0"/>
              <w:marRight w:val="0"/>
              <w:marTop w:val="0"/>
              <w:marBottom w:val="0"/>
              <w:divBdr>
                <w:top w:val="none" w:sz="0" w:space="0" w:color="auto"/>
                <w:left w:val="none" w:sz="0" w:space="0" w:color="auto"/>
                <w:bottom w:val="none" w:sz="0" w:space="0" w:color="auto"/>
                <w:right w:val="none" w:sz="0" w:space="0" w:color="auto"/>
              </w:divBdr>
            </w:div>
            <w:div w:id="1416127974">
              <w:marLeft w:val="0"/>
              <w:marRight w:val="0"/>
              <w:marTop w:val="0"/>
              <w:marBottom w:val="0"/>
              <w:divBdr>
                <w:top w:val="none" w:sz="0" w:space="0" w:color="auto"/>
                <w:left w:val="none" w:sz="0" w:space="0" w:color="auto"/>
                <w:bottom w:val="none" w:sz="0" w:space="0" w:color="auto"/>
                <w:right w:val="none" w:sz="0" w:space="0" w:color="auto"/>
              </w:divBdr>
            </w:div>
          </w:divsChild>
        </w:div>
        <w:div w:id="581450257">
          <w:marLeft w:val="0"/>
          <w:marRight w:val="0"/>
          <w:marTop w:val="0"/>
          <w:marBottom w:val="0"/>
          <w:divBdr>
            <w:top w:val="none" w:sz="0" w:space="0" w:color="auto"/>
            <w:left w:val="none" w:sz="0" w:space="0" w:color="auto"/>
            <w:bottom w:val="none" w:sz="0" w:space="0" w:color="auto"/>
            <w:right w:val="none" w:sz="0" w:space="0" w:color="auto"/>
          </w:divBdr>
          <w:divsChild>
            <w:div w:id="709575966">
              <w:marLeft w:val="0"/>
              <w:marRight w:val="0"/>
              <w:marTop w:val="0"/>
              <w:marBottom w:val="0"/>
              <w:divBdr>
                <w:top w:val="none" w:sz="0" w:space="0" w:color="auto"/>
                <w:left w:val="none" w:sz="0" w:space="0" w:color="auto"/>
                <w:bottom w:val="none" w:sz="0" w:space="0" w:color="auto"/>
                <w:right w:val="none" w:sz="0" w:space="0" w:color="auto"/>
              </w:divBdr>
            </w:div>
          </w:divsChild>
        </w:div>
        <w:div w:id="621884179">
          <w:marLeft w:val="0"/>
          <w:marRight w:val="0"/>
          <w:marTop w:val="0"/>
          <w:marBottom w:val="0"/>
          <w:divBdr>
            <w:top w:val="none" w:sz="0" w:space="0" w:color="auto"/>
            <w:left w:val="none" w:sz="0" w:space="0" w:color="auto"/>
            <w:bottom w:val="none" w:sz="0" w:space="0" w:color="auto"/>
            <w:right w:val="none" w:sz="0" w:space="0" w:color="auto"/>
          </w:divBdr>
          <w:divsChild>
            <w:div w:id="1012345086">
              <w:marLeft w:val="0"/>
              <w:marRight w:val="0"/>
              <w:marTop w:val="0"/>
              <w:marBottom w:val="0"/>
              <w:divBdr>
                <w:top w:val="none" w:sz="0" w:space="0" w:color="auto"/>
                <w:left w:val="none" w:sz="0" w:space="0" w:color="auto"/>
                <w:bottom w:val="none" w:sz="0" w:space="0" w:color="auto"/>
                <w:right w:val="none" w:sz="0" w:space="0" w:color="auto"/>
              </w:divBdr>
            </w:div>
            <w:div w:id="1759133799">
              <w:marLeft w:val="0"/>
              <w:marRight w:val="0"/>
              <w:marTop w:val="0"/>
              <w:marBottom w:val="0"/>
              <w:divBdr>
                <w:top w:val="none" w:sz="0" w:space="0" w:color="auto"/>
                <w:left w:val="none" w:sz="0" w:space="0" w:color="auto"/>
                <w:bottom w:val="none" w:sz="0" w:space="0" w:color="auto"/>
                <w:right w:val="none" w:sz="0" w:space="0" w:color="auto"/>
              </w:divBdr>
            </w:div>
          </w:divsChild>
        </w:div>
        <w:div w:id="628361740">
          <w:marLeft w:val="0"/>
          <w:marRight w:val="0"/>
          <w:marTop w:val="0"/>
          <w:marBottom w:val="0"/>
          <w:divBdr>
            <w:top w:val="none" w:sz="0" w:space="0" w:color="auto"/>
            <w:left w:val="none" w:sz="0" w:space="0" w:color="auto"/>
            <w:bottom w:val="none" w:sz="0" w:space="0" w:color="auto"/>
            <w:right w:val="none" w:sz="0" w:space="0" w:color="auto"/>
          </w:divBdr>
          <w:divsChild>
            <w:div w:id="315376038">
              <w:marLeft w:val="0"/>
              <w:marRight w:val="0"/>
              <w:marTop w:val="0"/>
              <w:marBottom w:val="0"/>
              <w:divBdr>
                <w:top w:val="none" w:sz="0" w:space="0" w:color="auto"/>
                <w:left w:val="none" w:sz="0" w:space="0" w:color="auto"/>
                <w:bottom w:val="none" w:sz="0" w:space="0" w:color="auto"/>
                <w:right w:val="none" w:sz="0" w:space="0" w:color="auto"/>
              </w:divBdr>
            </w:div>
          </w:divsChild>
        </w:div>
        <w:div w:id="630013747">
          <w:marLeft w:val="0"/>
          <w:marRight w:val="0"/>
          <w:marTop w:val="0"/>
          <w:marBottom w:val="0"/>
          <w:divBdr>
            <w:top w:val="none" w:sz="0" w:space="0" w:color="auto"/>
            <w:left w:val="none" w:sz="0" w:space="0" w:color="auto"/>
            <w:bottom w:val="none" w:sz="0" w:space="0" w:color="auto"/>
            <w:right w:val="none" w:sz="0" w:space="0" w:color="auto"/>
          </w:divBdr>
          <w:divsChild>
            <w:div w:id="1567951700">
              <w:marLeft w:val="0"/>
              <w:marRight w:val="0"/>
              <w:marTop w:val="0"/>
              <w:marBottom w:val="0"/>
              <w:divBdr>
                <w:top w:val="none" w:sz="0" w:space="0" w:color="auto"/>
                <w:left w:val="none" w:sz="0" w:space="0" w:color="auto"/>
                <w:bottom w:val="none" w:sz="0" w:space="0" w:color="auto"/>
                <w:right w:val="none" w:sz="0" w:space="0" w:color="auto"/>
              </w:divBdr>
            </w:div>
          </w:divsChild>
        </w:div>
        <w:div w:id="691104672">
          <w:marLeft w:val="0"/>
          <w:marRight w:val="0"/>
          <w:marTop w:val="0"/>
          <w:marBottom w:val="0"/>
          <w:divBdr>
            <w:top w:val="none" w:sz="0" w:space="0" w:color="auto"/>
            <w:left w:val="none" w:sz="0" w:space="0" w:color="auto"/>
            <w:bottom w:val="none" w:sz="0" w:space="0" w:color="auto"/>
            <w:right w:val="none" w:sz="0" w:space="0" w:color="auto"/>
          </w:divBdr>
          <w:divsChild>
            <w:div w:id="1810316116">
              <w:marLeft w:val="0"/>
              <w:marRight w:val="0"/>
              <w:marTop w:val="0"/>
              <w:marBottom w:val="0"/>
              <w:divBdr>
                <w:top w:val="none" w:sz="0" w:space="0" w:color="auto"/>
                <w:left w:val="none" w:sz="0" w:space="0" w:color="auto"/>
                <w:bottom w:val="none" w:sz="0" w:space="0" w:color="auto"/>
                <w:right w:val="none" w:sz="0" w:space="0" w:color="auto"/>
              </w:divBdr>
            </w:div>
          </w:divsChild>
        </w:div>
        <w:div w:id="957831297">
          <w:marLeft w:val="0"/>
          <w:marRight w:val="0"/>
          <w:marTop w:val="0"/>
          <w:marBottom w:val="0"/>
          <w:divBdr>
            <w:top w:val="none" w:sz="0" w:space="0" w:color="auto"/>
            <w:left w:val="none" w:sz="0" w:space="0" w:color="auto"/>
            <w:bottom w:val="none" w:sz="0" w:space="0" w:color="auto"/>
            <w:right w:val="none" w:sz="0" w:space="0" w:color="auto"/>
          </w:divBdr>
          <w:divsChild>
            <w:div w:id="1570309372">
              <w:marLeft w:val="0"/>
              <w:marRight w:val="0"/>
              <w:marTop w:val="0"/>
              <w:marBottom w:val="0"/>
              <w:divBdr>
                <w:top w:val="none" w:sz="0" w:space="0" w:color="auto"/>
                <w:left w:val="none" w:sz="0" w:space="0" w:color="auto"/>
                <w:bottom w:val="none" w:sz="0" w:space="0" w:color="auto"/>
                <w:right w:val="none" w:sz="0" w:space="0" w:color="auto"/>
              </w:divBdr>
            </w:div>
          </w:divsChild>
        </w:div>
        <w:div w:id="966274908">
          <w:marLeft w:val="0"/>
          <w:marRight w:val="0"/>
          <w:marTop w:val="0"/>
          <w:marBottom w:val="0"/>
          <w:divBdr>
            <w:top w:val="none" w:sz="0" w:space="0" w:color="auto"/>
            <w:left w:val="none" w:sz="0" w:space="0" w:color="auto"/>
            <w:bottom w:val="none" w:sz="0" w:space="0" w:color="auto"/>
            <w:right w:val="none" w:sz="0" w:space="0" w:color="auto"/>
          </w:divBdr>
          <w:divsChild>
            <w:div w:id="925042360">
              <w:marLeft w:val="0"/>
              <w:marRight w:val="0"/>
              <w:marTop w:val="0"/>
              <w:marBottom w:val="0"/>
              <w:divBdr>
                <w:top w:val="none" w:sz="0" w:space="0" w:color="auto"/>
                <w:left w:val="none" w:sz="0" w:space="0" w:color="auto"/>
                <w:bottom w:val="none" w:sz="0" w:space="0" w:color="auto"/>
                <w:right w:val="none" w:sz="0" w:space="0" w:color="auto"/>
              </w:divBdr>
            </w:div>
          </w:divsChild>
        </w:div>
        <w:div w:id="1027802481">
          <w:marLeft w:val="0"/>
          <w:marRight w:val="0"/>
          <w:marTop w:val="0"/>
          <w:marBottom w:val="0"/>
          <w:divBdr>
            <w:top w:val="none" w:sz="0" w:space="0" w:color="auto"/>
            <w:left w:val="none" w:sz="0" w:space="0" w:color="auto"/>
            <w:bottom w:val="none" w:sz="0" w:space="0" w:color="auto"/>
            <w:right w:val="none" w:sz="0" w:space="0" w:color="auto"/>
          </w:divBdr>
          <w:divsChild>
            <w:div w:id="1865362517">
              <w:marLeft w:val="0"/>
              <w:marRight w:val="0"/>
              <w:marTop w:val="0"/>
              <w:marBottom w:val="0"/>
              <w:divBdr>
                <w:top w:val="none" w:sz="0" w:space="0" w:color="auto"/>
                <w:left w:val="none" w:sz="0" w:space="0" w:color="auto"/>
                <w:bottom w:val="none" w:sz="0" w:space="0" w:color="auto"/>
                <w:right w:val="none" w:sz="0" w:space="0" w:color="auto"/>
              </w:divBdr>
            </w:div>
          </w:divsChild>
        </w:div>
        <w:div w:id="1036851952">
          <w:marLeft w:val="0"/>
          <w:marRight w:val="0"/>
          <w:marTop w:val="0"/>
          <w:marBottom w:val="0"/>
          <w:divBdr>
            <w:top w:val="none" w:sz="0" w:space="0" w:color="auto"/>
            <w:left w:val="none" w:sz="0" w:space="0" w:color="auto"/>
            <w:bottom w:val="none" w:sz="0" w:space="0" w:color="auto"/>
            <w:right w:val="none" w:sz="0" w:space="0" w:color="auto"/>
          </w:divBdr>
          <w:divsChild>
            <w:div w:id="1603490430">
              <w:marLeft w:val="0"/>
              <w:marRight w:val="0"/>
              <w:marTop w:val="0"/>
              <w:marBottom w:val="0"/>
              <w:divBdr>
                <w:top w:val="none" w:sz="0" w:space="0" w:color="auto"/>
                <w:left w:val="none" w:sz="0" w:space="0" w:color="auto"/>
                <w:bottom w:val="none" w:sz="0" w:space="0" w:color="auto"/>
                <w:right w:val="none" w:sz="0" w:space="0" w:color="auto"/>
              </w:divBdr>
            </w:div>
          </w:divsChild>
        </w:div>
        <w:div w:id="1042747561">
          <w:marLeft w:val="0"/>
          <w:marRight w:val="0"/>
          <w:marTop w:val="0"/>
          <w:marBottom w:val="0"/>
          <w:divBdr>
            <w:top w:val="none" w:sz="0" w:space="0" w:color="auto"/>
            <w:left w:val="none" w:sz="0" w:space="0" w:color="auto"/>
            <w:bottom w:val="none" w:sz="0" w:space="0" w:color="auto"/>
            <w:right w:val="none" w:sz="0" w:space="0" w:color="auto"/>
          </w:divBdr>
          <w:divsChild>
            <w:div w:id="1625765490">
              <w:marLeft w:val="0"/>
              <w:marRight w:val="0"/>
              <w:marTop w:val="0"/>
              <w:marBottom w:val="0"/>
              <w:divBdr>
                <w:top w:val="none" w:sz="0" w:space="0" w:color="auto"/>
                <w:left w:val="none" w:sz="0" w:space="0" w:color="auto"/>
                <w:bottom w:val="none" w:sz="0" w:space="0" w:color="auto"/>
                <w:right w:val="none" w:sz="0" w:space="0" w:color="auto"/>
              </w:divBdr>
            </w:div>
          </w:divsChild>
        </w:div>
        <w:div w:id="1056047415">
          <w:marLeft w:val="0"/>
          <w:marRight w:val="0"/>
          <w:marTop w:val="0"/>
          <w:marBottom w:val="0"/>
          <w:divBdr>
            <w:top w:val="none" w:sz="0" w:space="0" w:color="auto"/>
            <w:left w:val="none" w:sz="0" w:space="0" w:color="auto"/>
            <w:bottom w:val="none" w:sz="0" w:space="0" w:color="auto"/>
            <w:right w:val="none" w:sz="0" w:space="0" w:color="auto"/>
          </w:divBdr>
          <w:divsChild>
            <w:div w:id="525142986">
              <w:marLeft w:val="0"/>
              <w:marRight w:val="0"/>
              <w:marTop w:val="0"/>
              <w:marBottom w:val="0"/>
              <w:divBdr>
                <w:top w:val="none" w:sz="0" w:space="0" w:color="auto"/>
                <w:left w:val="none" w:sz="0" w:space="0" w:color="auto"/>
                <w:bottom w:val="none" w:sz="0" w:space="0" w:color="auto"/>
                <w:right w:val="none" w:sz="0" w:space="0" w:color="auto"/>
              </w:divBdr>
            </w:div>
          </w:divsChild>
        </w:div>
        <w:div w:id="1078871024">
          <w:marLeft w:val="0"/>
          <w:marRight w:val="0"/>
          <w:marTop w:val="0"/>
          <w:marBottom w:val="0"/>
          <w:divBdr>
            <w:top w:val="none" w:sz="0" w:space="0" w:color="auto"/>
            <w:left w:val="none" w:sz="0" w:space="0" w:color="auto"/>
            <w:bottom w:val="none" w:sz="0" w:space="0" w:color="auto"/>
            <w:right w:val="none" w:sz="0" w:space="0" w:color="auto"/>
          </w:divBdr>
          <w:divsChild>
            <w:div w:id="979725334">
              <w:marLeft w:val="0"/>
              <w:marRight w:val="0"/>
              <w:marTop w:val="0"/>
              <w:marBottom w:val="0"/>
              <w:divBdr>
                <w:top w:val="none" w:sz="0" w:space="0" w:color="auto"/>
                <w:left w:val="none" w:sz="0" w:space="0" w:color="auto"/>
                <w:bottom w:val="none" w:sz="0" w:space="0" w:color="auto"/>
                <w:right w:val="none" w:sz="0" w:space="0" w:color="auto"/>
              </w:divBdr>
            </w:div>
          </w:divsChild>
        </w:div>
        <w:div w:id="1089236799">
          <w:marLeft w:val="0"/>
          <w:marRight w:val="0"/>
          <w:marTop w:val="0"/>
          <w:marBottom w:val="0"/>
          <w:divBdr>
            <w:top w:val="none" w:sz="0" w:space="0" w:color="auto"/>
            <w:left w:val="none" w:sz="0" w:space="0" w:color="auto"/>
            <w:bottom w:val="none" w:sz="0" w:space="0" w:color="auto"/>
            <w:right w:val="none" w:sz="0" w:space="0" w:color="auto"/>
          </w:divBdr>
          <w:divsChild>
            <w:div w:id="1813714166">
              <w:marLeft w:val="0"/>
              <w:marRight w:val="0"/>
              <w:marTop w:val="0"/>
              <w:marBottom w:val="0"/>
              <w:divBdr>
                <w:top w:val="none" w:sz="0" w:space="0" w:color="auto"/>
                <w:left w:val="none" w:sz="0" w:space="0" w:color="auto"/>
                <w:bottom w:val="none" w:sz="0" w:space="0" w:color="auto"/>
                <w:right w:val="none" w:sz="0" w:space="0" w:color="auto"/>
              </w:divBdr>
            </w:div>
          </w:divsChild>
        </w:div>
        <w:div w:id="1096907318">
          <w:marLeft w:val="0"/>
          <w:marRight w:val="0"/>
          <w:marTop w:val="0"/>
          <w:marBottom w:val="0"/>
          <w:divBdr>
            <w:top w:val="none" w:sz="0" w:space="0" w:color="auto"/>
            <w:left w:val="none" w:sz="0" w:space="0" w:color="auto"/>
            <w:bottom w:val="none" w:sz="0" w:space="0" w:color="auto"/>
            <w:right w:val="none" w:sz="0" w:space="0" w:color="auto"/>
          </w:divBdr>
          <w:divsChild>
            <w:div w:id="1231186870">
              <w:marLeft w:val="0"/>
              <w:marRight w:val="0"/>
              <w:marTop w:val="0"/>
              <w:marBottom w:val="0"/>
              <w:divBdr>
                <w:top w:val="none" w:sz="0" w:space="0" w:color="auto"/>
                <w:left w:val="none" w:sz="0" w:space="0" w:color="auto"/>
                <w:bottom w:val="none" w:sz="0" w:space="0" w:color="auto"/>
                <w:right w:val="none" w:sz="0" w:space="0" w:color="auto"/>
              </w:divBdr>
            </w:div>
          </w:divsChild>
        </w:div>
        <w:div w:id="1157189820">
          <w:marLeft w:val="0"/>
          <w:marRight w:val="0"/>
          <w:marTop w:val="0"/>
          <w:marBottom w:val="0"/>
          <w:divBdr>
            <w:top w:val="none" w:sz="0" w:space="0" w:color="auto"/>
            <w:left w:val="none" w:sz="0" w:space="0" w:color="auto"/>
            <w:bottom w:val="none" w:sz="0" w:space="0" w:color="auto"/>
            <w:right w:val="none" w:sz="0" w:space="0" w:color="auto"/>
          </w:divBdr>
          <w:divsChild>
            <w:div w:id="572131517">
              <w:marLeft w:val="0"/>
              <w:marRight w:val="0"/>
              <w:marTop w:val="0"/>
              <w:marBottom w:val="0"/>
              <w:divBdr>
                <w:top w:val="none" w:sz="0" w:space="0" w:color="auto"/>
                <w:left w:val="none" w:sz="0" w:space="0" w:color="auto"/>
                <w:bottom w:val="none" w:sz="0" w:space="0" w:color="auto"/>
                <w:right w:val="none" w:sz="0" w:space="0" w:color="auto"/>
              </w:divBdr>
            </w:div>
            <w:div w:id="1592153982">
              <w:marLeft w:val="0"/>
              <w:marRight w:val="0"/>
              <w:marTop w:val="0"/>
              <w:marBottom w:val="0"/>
              <w:divBdr>
                <w:top w:val="none" w:sz="0" w:space="0" w:color="auto"/>
                <w:left w:val="none" w:sz="0" w:space="0" w:color="auto"/>
                <w:bottom w:val="none" w:sz="0" w:space="0" w:color="auto"/>
                <w:right w:val="none" w:sz="0" w:space="0" w:color="auto"/>
              </w:divBdr>
            </w:div>
          </w:divsChild>
        </w:div>
        <w:div w:id="1193499286">
          <w:marLeft w:val="0"/>
          <w:marRight w:val="0"/>
          <w:marTop w:val="0"/>
          <w:marBottom w:val="0"/>
          <w:divBdr>
            <w:top w:val="none" w:sz="0" w:space="0" w:color="auto"/>
            <w:left w:val="none" w:sz="0" w:space="0" w:color="auto"/>
            <w:bottom w:val="none" w:sz="0" w:space="0" w:color="auto"/>
            <w:right w:val="none" w:sz="0" w:space="0" w:color="auto"/>
          </w:divBdr>
          <w:divsChild>
            <w:div w:id="230359595">
              <w:marLeft w:val="0"/>
              <w:marRight w:val="0"/>
              <w:marTop w:val="0"/>
              <w:marBottom w:val="0"/>
              <w:divBdr>
                <w:top w:val="none" w:sz="0" w:space="0" w:color="auto"/>
                <w:left w:val="none" w:sz="0" w:space="0" w:color="auto"/>
                <w:bottom w:val="none" w:sz="0" w:space="0" w:color="auto"/>
                <w:right w:val="none" w:sz="0" w:space="0" w:color="auto"/>
              </w:divBdr>
            </w:div>
          </w:divsChild>
        </w:div>
        <w:div w:id="1206867906">
          <w:marLeft w:val="0"/>
          <w:marRight w:val="0"/>
          <w:marTop w:val="0"/>
          <w:marBottom w:val="0"/>
          <w:divBdr>
            <w:top w:val="none" w:sz="0" w:space="0" w:color="auto"/>
            <w:left w:val="none" w:sz="0" w:space="0" w:color="auto"/>
            <w:bottom w:val="none" w:sz="0" w:space="0" w:color="auto"/>
            <w:right w:val="none" w:sz="0" w:space="0" w:color="auto"/>
          </w:divBdr>
          <w:divsChild>
            <w:div w:id="710111602">
              <w:marLeft w:val="0"/>
              <w:marRight w:val="0"/>
              <w:marTop w:val="0"/>
              <w:marBottom w:val="0"/>
              <w:divBdr>
                <w:top w:val="none" w:sz="0" w:space="0" w:color="auto"/>
                <w:left w:val="none" w:sz="0" w:space="0" w:color="auto"/>
                <w:bottom w:val="none" w:sz="0" w:space="0" w:color="auto"/>
                <w:right w:val="none" w:sz="0" w:space="0" w:color="auto"/>
              </w:divBdr>
            </w:div>
          </w:divsChild>
        </w:div>
        <w:div w:id="1207521799">
          <w:marLeft w:val="0"/>
          <w:marRight w:val="0"/>
          <w:marTop w:val="0"/>
          <w:marBottom w:val="0"/>
          <w:divBdr>
            <w:top w:val="none" w:sz="0" w:space="0" w:color="auto"/>
            <w:left w:val="none" w:sz="0" w:space="0" w:color="auto"/>
            <w:bottom w:val="none" w:sz="0" w:space="0" w:color="auto"/>
            <w:right w:val="none" w:sz="0" w:space="0" w:color="auto"/>
          </w:divBdr>
          <w:divsChild>
            <w:div w:id="1011014">
              <w:marLeft w:val="0"/>
              <w:marRight w:val="0"/>
              <w:marTop w:val="0"/>
              <w:marBottom w:val="0"/>
              <w:divBdr>
                <w:top w:val="none" w:sz="0" w:space="0" w:color="auto"/>
                <w:left w:val="none" w:sz="0" w:space="0" w:color="auto"/>
                <w:bottom w:val="none" w:sz="0" w:space="0" w:color="auto"/>
                <w:right w:val="none" w:sz="0" w:space="0" w:color="auto"/>
              </w:divBdr>
            </w:div>
          </w:divsChild>
        </w:div>
        <w:div w:id="1217818718">
          <w:marLeft w:val="0"/>
          <w:marRight w:val="0"/>
          <w:marTop w:val="0"/>
          <w:marBottom w:val="0"/>
          <w:divBdr>
            <w:top w:val="none" w:sz="0" w:space="0" w:color="auto"/>
            <w:left w:val="none" w:sz="0" w:space="0" w:color="auto"/>
            <w:bottom w:val="none" w:sz="0" w:space="0" w:color="auto"/>
            <w:right w:val="none" w:sz="0" w:space="0" w:color="auto"/>
          </w:divBdr>
          <w:divsChild>
            <w:div w:id="532888652">
              <w:marLeft w:val="0"/>
              <w:marRight w:val="0"/>
              <w:marTop w:val="0"/>
              <w:marBottom w:val="0"/>
              <w:divBdr>
                <w:top w:val="none" w:sz="0" w:space="0" w:color="auto"/>
                <w:left w:val="none" w:sz="0" w:space="0" w:color="auto"/>
                <w:bottom w:val="none" w:sz="0" w:space="0" w:color="auto"/>
                <w:right w:val="none" w:sz="0" w:space="0" w:color="auto"/>
              </w:divBdr>
            </w:div>
          </w:divsChild>
        </w:div>
        <w:div w:id="1225607356">
          <w:marLeft w:val="0"/>
          <w:marRight w:val="0"/>
          <w:marTop w:val="0"/>
          <w:marBottom w:val="0"/>
          <w:divBdr>
            <w:top w:val="none" w:sz="0" w:space="0" w:color="auto"/>
            <w:left w:val="none" w:sz="0" w:space="0" w:color="auto"/>
            <w:bottom w:val="none" w:sz="0" w:space="0" w:color="auto"/>
            <w:right w:val="none" w:sz="0" w:space="0" w:color="auto"/>
          </w:divBdr>
          <w:divsChild>
            <w:div w:id="894238728">
              <w:marLeft w:val="0"/>
              <w:marRight w:val="0"/>
              <w:marTop w:val="0"/>
              <w:marBottom w:val="0"/>
              <w:divBdr>
                <w:top w:val="none" w:sz="0" w:space="0" w:color="auto"/>
                <w:left w:val="none" w:sz="0" w:space="0" w:color="auto"/>
                <w:bottom w:val="none" w:sz="0" w:space="0" w:color="auto"/>
                <w:right w:val="none" w:sz="0" w:space="0" w:color="auto"/>
              </w:divBdr>
            </w:div>
          </w:divsChild>
        </w:div>
        <w:div w:id="1225675454">
          <w:marLeft w:val="0"/>
          <w:marRight w:val="0"/>
          <w:marTop w:val="0"/>
          <w:marBottom w:val="0"/>
          <w:divBdr>
            <w:top w:val="none" w:sz="0" w:space="0" w:color="auto"/>
            <w:left w:val="none" w:sz="0" w:space="0" w:color="auto"/>
            <w:bottom w:val="none" w:sz="0" w:space="0" w:color="auto"/>
            <w:right w:val="none" w:sz="0" w:space="0" w:color="auto"/>
          </w:divBdr>
          <w:divsChild>
            <w:div w:id="1844468691">
              <w:marLeft w:val="0"/>
              <w:marRight w:val="0"/>
              <w:marTop w:val="0"/>
              <w:marBottom w:val="0"/>
              <w:divBdr>
                <w:top w:val="none" w:sz="0" w:space="0" w:color="auto"/>
                <w:left w:val="none" w:sz="0" w:space="0" w:color="auto"/>
                <w:bottom w:val="none" w:sz="0" w:space="0" w:color="auto"/>
                <w:right w:val="none" w:sz="0" w:space="0" w:color="auto"/>
              </w:divBdr>
            </w:div>
          </w:divsChild>
        </w:div>
        <w:div w:id="1291473552">
          <w:marLeft w:val="0"/>
          <w:marRight w:val="0"/>
          <w:marTop w:val="0"/>
          <w:marBottom w:val="0"/>
          <w:divBdr>
            <w:top w:val="none" w:sz="0" w:space="0" w:color="auto"/>
            <w:left w:val="none" w:sz="0" w:space="0" w:color="auto"/>
            <w:bottom w:val="none" w:sz="0" w:space="0" w:color="auto"/>
            <w:right w:val="none" w:sz="0" w:space="0" w:color="auto"/>
          </w:divBdr>
          <w:divsChild>
            <w:div w:id="940769329">
              <w:marLeft w:val="0"/>
              <w:marRight w:val="0"/>
              <w:marTop w:val="0"/>
              <w:marBottom w:val="0"/>
              <w:divBdr>
                <w:top w:val="none" w:sz="0" w:space="0" w:color="auto"/>
                <w:left w:val="none" w:sz="0" w:space="0" w:color="auto"/>
                <w:bottom w:val="none" w:sz="0" w:space="0" w:color="auto"/>
                <w:right w:val="none" w:sz="0" w:space="0" w:color="auto"/>
              </w:divBdr>
            </w:div>
          </w:divsChild>
        </w:div>
        <w:div w:id="1369644991">
          <w:marLeft w:val="0"/>
          <w:marRight w:val="0"/>
          <w:marTop w:val="0"/>
          <w:marBottom w:val="0"/>
          <w:divBdr>
            <w:top w:val="none" w:sz="0" w:space="0" w:color="auto"/>
            <w:left w:val="none" w:sz="0" w:space="0" w:color="auto"/>
            <w:bottom w:val="none" w:sz="0" w:space="0" w:color="auto"/>
            <w:right w:val="none" w:sz="0" w:space="0" w:color="auto"/>
          </w:divBdr>
          <w:divsChild>
            <w:div w:id="750615910">
              <w:marLeft w:val="0"/>
              <w:marRight w:val="0"/>
              <w:marTop w:val="0"/>
              <w:marBottom w:val="0"/>
              <w:divBdr>
                <w:top w:val="none" w:sz="0" w:space="0" w:color="auto"/>
                <w:left w:val="none" w:sz="0" w:space="0" w:color="auto"/>
                <w:bottom w:val="none" w:sz="0" w:space="0" w:color="auto"/>
                <w:right w:val="none" w:sz="0" w:space="0" w:color="auto"/>
              </w:divBdr>
            </w:div>
          </w:divsChild>
        </w:div>
        <w:div w:id="1396121959">
          <w:marLeft w:val="0"/>
          <w:marRight w:val="0"/>
          <w:marTop w:val="0"/>
          <w:marBottom w:val="0"/>
          <w:divBdr>
            <w:top w:val="none" w:sz="0" w:space="0" w:color="auto"/>
            <w:left w:val="none" w:sz="0" w:space="0" w:color="auto"/>
            <w:bottom w:val="none" w:sz="0" w:space="0" w:color="auto"/>
            <w:right w:val="none" w:sz="0" w:space="0" w:color="auto"/>
          </w:divBdr>
          <w:divsChild>
            <w:div w:id="1380013511">
              <w:marLeft w:val="0"/>
              <w:marRight w:val="0"/>
              <w:marTop w:val="0"/>
              <w:marBottom w:val="0"/>
              <w:divBdr>
                <w:top w:val="none" w:sz="0" w:space="0" w:color="auto"/>
                <w:left w:val="none" w:sz="0" w:space="0" w:color="auto"/>
                <w:bottom w:val="none" w:sz="0" w:space="0" w:color="auto"/>
                <w:right w:val="none" w:sz="0" w:space="0" w:color="auto"/>
              </w:divBdr>
            </w:div>
          </w:divsChild>
        </w:div>
        <w:div w:id="1400596670">
          <w:marLeft w:val="0"/>
          <w:marRight w:val="0"/>
          <w:marTop w:val="0"/>
          <w:marBottom w:val="0"/>
          <w:divBdr>
            <w:top w:val="none" w:sz="0" w:space="0" w:color="auto"/>
            <w:left w:val="none" w:sz="0" w:space="0" w:color="auto"/>
            <w:bottom w:val="none" w:sz="0" w:space="0" w:color="auto"/>
            <w:right w:val="none" w:sz="0" w:space="0" w:color="auto"/>
          </w:divBdr>
          <w:divsChild>
            <w:div w:id="1851212193">
              <w:marLeft w:val="0"/>
              <w:marRight w:val="0"/>
              <w:marTop w:val="0"/>
              <w:marBottom w:val="0"/>
              <w:divBdr>
                <w:top w:val="none" w:sz="0" w:space="0" w:color="auto"/>
                <w:left w:val="none" w:sz="0" w:space="0" w:color="auto"/>
                <w:bottom w:val="none" w:sz="0" w:space="0" w:color="auto"/>
                <w:right w:val="none" w:sz="0" w:space="0" w:color="auto"/>
              </w:divBdr>
            </w:div>
          </w:divsChild>
        </w:div>
        <w:div w:id="1403987436">
          <w:marLeft w:val="0"/>
          <w:marRight w:val="0"/>
          <w:marTop w:val="0"/>
          <w:marBottom w:val="0"/>
          <w:divBdr>
            <w:top w:val="none" w:sz="0" w:space="0" w:color="auto"/>
            <w:left w:val="none" w:sz="0" w:space="0" w:color="auto"/>
            <w:bottom w:val="none" w:sz="0" w:space="0" w:color="auto"/>
            <w:right w:val="none" w:sz="0" w:space="0" w:color="auto"/>
          </w:divBdr>
          <w:divsChild>
            <w:div w:id="565917475">
              <w:marLeft w:val="0"/>
              <w:marRight w:val="0"/>
              <w:marTop w:val="0"/>
              <w:marBottom w:val="0"/>
              <w:divBdr>
                <w:top w:val="none" w:sz="0" w:space="0" w:color="auto"/>
                <w:left w:val="none" w:sz="0" w:space="0" w:color="auto"/>
                <w:bottom w:val="none" w:sz="0" w:space="0" w:color="auto"/>
                <w:right w:val="none" w:sz="0" w:space="0" w:color="auto"/>
              </w:divBdr>
            </w:div>
          </w:divsChild>
        </w:div>
        <w:div w:id="1418865646">
          <w:marLeft w:val="0"/>
          <w:marRight w:val="0"/>
          <w:marTop w:val="0"/>
          <w:marBottom w:val="0"/>
          <w:divBdr>
            <w:top w:val="none" w:sz="0" w:space="0" w:color="auto"/>
            <w:left w:val="none" w:sz="0" w:space="0" w:color="auto"/>
            <w:bottom w:val="none" w:sz="0" w:space="0" w:color="auto"/>
            <w:right w:val="none" w:sz="0" w:space="0" w:color="auto"/>
          </w:divBdr>
          <w:divsChild>
            <w:div w:id="1089234430">
              <w:marLeft w:val="0"/>
              <w:marRight w:val="0"/>
              <w:marTop w:val="0"/>
              <w:marBottom w:val="0"/>
              <w:divBdr>
                <w:top w:val="none" w:sz="0" w:space="0" w:color="auto"/>
                <w:left w:val="none" w:sz="0" w:space="0" w:color="auto"/>
                <w:bottom w:val="none" w:sz="0" w:space="0" w:color="auto"/>
                <w:right w:val="none" w:sz="0" w:space="0" w:color="auto"/>
              </w:divBdr>
            </w:div>
          </w:divsChild>
        </w:div>
        <w:div w:id="1499886718">
          <w:marLeft w:val="0"/>
          <w:marRight w:val="0"/>
          <w:marTop w:val="0"/>
          <w:marBottom w:val="0"/>
          <w:divBdr>
            <w:top w:val="none" w:sz="0" w:space="0" w:color="auto"/>
            <w:left w:val="none" w:sz="0" w:space="0" w:color="auto"/>
            <w:bottom w:val="none" w:sz="0" w:space="0" w:color="auto"/>
            <w:right w:val="none" w:sz="0" w:space="0" w:color="auto"/>
          </w:divBdr>
          <w:divsChild>
            <w:div w:id="1577981836">
              <w:marLeft w:val="0"/>
              <w:marRight w:val="0"/>
              <w:marTop w:val="0"/>
              <w:marBottom w:val="0"/>
              <w:divBdr>
                <w:top w:val="none" w:sz="0" w:space="0" w:color="auto"/>
                <w:left w:val="none" w:sz="0" w:space="0" w:color="auto"/>
                <w:bottom w:val="none" w:sz="0" w:space="0" w:color="auto"/>
                <w:right w:val="none" w:sz="0" w:space="0" w:color="auto"/>
              </w:divBdr>
            </w:div>
          </w:divsChild>
        </w:div>
        <w:div w:id="1575629980">
          <w:marLeft w:val="0"/>
          <w:marRight w:val="0"/>
          <w:marTop w:val="0"/>
          <w:marBottom w:val="0"/>
          <w:divBdr>
            <w:top w:val="none" w:sz="0" w:space="0" w:color="auto"/>
            <w:left w:val="none" w:sz="0" w:space="0" w:color="auto"/>
            <w:bottom w:val="none" w:sz="0" w:space="0" w:color="auto"/>
            <w:right w:val="none" w:sz="0" w:space="0" w:color="auto"/>
          </w:divBdr>
          <w:divsChild>
            <w:div w:id="1680547908">
              <w:marLeft w:val="0"/>
              <w:marRight w:val="0"/>
              <w:marTop w:val="0"/>
              <w:marBottom w:val="0"/>
              <w:divBdr>
                <w:top w:val="none" w:sz="0" w:space="0" w:color="auto"/>
                <w:left w:val="none" w:sz="0" w:space="0" w:color="auto"/>
                <w:bottom w:val="none" w:sz="0" w:space="0" w:color="auto"/>
                <w:right w:val="none" w:sz="0" w:space="0" w:color="auto"/>
              </w:divBdr>
            </w:div>
          </w:divsChild>
        </w:div>
        <w:div w:id="1672835596">
          <w:marLeft w:val="0"/>
          <w:marRight w:val="0"/>
          <w:marTop w:val="0"/>
          <w:marBottom w:val="0"/>
          <w:divBdr>
            <w:top w:val="none" w:sz="0" w:space="0" w:color="auto"/>
            <w:left w:val="none" w:sz="0" w:space="0" w:color="auto"/>
            <w:bottom w:val="none" w:sz="0" w:space="0" w:color="auto"/>
            <w:right w:val="none" w:sz="0" w:space="0" w:color="auto"/>
          </w:divBdr>
          <w:divsChild>
            <w:div w:id="1776903204">
              <w:marLeft w:val="0"/>
              <w:marRight w:val="0"/>
              <w:marTop w:val="0"/>
              <w:marBottom w:val="0"/>
              <w:divBdr>
                <w:top w:val="none" w:sz="0" w:space="0" w:color="auto"/>
                <w:left w:val="none" w:sz="0" w:space="0" w:color="auto"/>
                <w:bottom w:val="none" w:sz="0" w:space="0" w:color="auto"/>
                <w:right w:val="none" w:sz="0" w:space="0" w:color="auto"/>
              </w:divBdr>
            </w:div>
            <w:div w:id="1845851263">
              <w:marLeft w:val="0"/>
              <w:marRight w:val="0"/>
              <w:marTop w:val="0"/>
              <w:marBottom w:val="0"/>
              <w:divBdr>
                <w:top w:val="none" w:sz="0" w:space="0" w:color="auto"/>
                <w:left w:val="none" w:sz="0" w:space="0" w:color="auto"/>
                <w:bottom w:val="none" w:sz="0" w:space="0" w:color="auto"/>
                <w:right w:val="none" w:sz="0" w:space="0" w:color="auto"/>
              </w:divBdr>
            </w:div>
          </w:divsChild>
        </w:div>
        <w:div w:id="1721518219">
          <w:marLeft w:val="0"/>
          <w:marRight w:val="0"/>
          <w:marTop w:val="0"/>
          <w:marBottom w:val="0"/>
          <w:divBdr>
            <w:top w:val="none" w:sz="0" w:space="0" w:color="auto"/>
            <w:left w:val="none" w:sz="0" w:space="0" w:color="auto"/>
            <w:bottom w:val="none" w:sz="0" w:space="0" w:color="auto"/>
            <w:right w:val="none" w:sz="0" w:space="0" w:color="auto"/>
          </w:divBdr>
          <w:divsChild>
            <w:div w:id="1915965311">
              <w:marLeft w:val="0"/>
              <w:marRight w:val="0"/>
              <w:marTop w:val="0"/>
              <w:marBottom w:val="0"/>
              <w:divBdr>
                <w:top w:val="none" w:sz="0" w:space="0" w:color="auto"/>
                <w:left w:val="none" w:sz="0" w:space="0" w:color="auto"/>
                <w:bottom w:val="none" w:sz="0" w:space="0" w:color="auto"/>
                <w:right w:val="none" w:sz="0" w:space="0" w:color="auto"/>
              </w:divBdr>
            </w:div>
          </w:divsChild>
        </w:div>
        <w:div w:id="1742288516">
          <w:marLeft w:val="0"/>
          <w:marRight w:val="0"/>
          <w:marTop w:val="0"/>
          <w:marBottom w:val="0"/>
          <w:divBdr>
            <w:top w:val="none" w:sz="0" w:space="0" w:color="auto"/>
            <w:left w:val="none" w:sz="0" w:space="0" w:color="auto"/>
            <w:bottom w:val="none" w:sz="0" w:space="0" w:color="auto"/>
            <w:right w:val="none" w:sz="0" w:space="0" w:color="auto"/>
          </w:divBdr>
          <w:divsChild>
            <w:div w:id="1681660886">
              <w:marLeft w:val="0"/>
              <w:marRight w:val="0"/>
              <w:marTop w:val="0"/>
              <w:marBottom w:val="0"/>
              <w:divBdr>
                <w:top w:val="none" w:sz="0" w:space="0" w:color="auto"/>
                <w:left w:val="none" w:sz="0" w:space="0" w:color="auto"/>
                <w:bottom w:val="none" w:sz="0" w:space="0" w:color="auto"/>
                <w:right w:val="none" w:sz="0" w:space="0" w:color="auto"/>
              </w:divBdr>
            </w:div>
          </w:divsChild>
        </w:div>
        <w:div w:id="1742675327">
          <w:marLeft w:val="0"/>
          <w:marRight w:val="0"/>
          <w:marTop w:val="0"/>
          <w:marBottom w:val="0"/>
          <w:divBdr>
            <w:top w:val="none" w:sz="0" w:space="0" w:color="auto"/>
            <w:left w:val="none" w:sz="0" w:space="0" w:color="auto"/>
            <w:bottom w:val="none" w:sz="0" w:space="0" w:color="auto"/>
            <w:right w:val="none" w:sz="0" w:space="0" w:color="auto"/>
          </w:divBdr>
          <w:divsChild>
            <w:div w:id="154491441">
              <w:marLeft w:val="0"/>
              <w:marRight w:val="0"/>
              <w:marTop w:val="0"/>
              <w:marBottom w:val="0"/>
              <w:divBdr>
                <w:top w:val="none" w:sz="0" w:space="0" w:color="auto"/>
                <w:left w:val="none" w:sz="0" w:space="0" w:color="auto"/>
                <w:bottom w:val="none" w:sz="0" w:space="0" w:color="auto"/>
                <w:right w:val="none" w:sz="0" w:space="0" w:color="auto"/>
              </w:divBdr>
            </w:div>
            <w:div w:id="711684934">
              <w:marLeft w:val="0"/>
              <w:marRight w:val="0"/>
              <w:marTop w:val="0"/>
              <w:marBottom w:val="0"/>
              <w:divBdr>
                <w:top w:val="none" w:sz="0" w:space="0" w:color="auto"/>
                <w:left w:val="none" w:sz="0" w:space="0" w:color="auto"/>
                <w:bottom w:val="none" w:sz="0" w:space="0" w:color="auto"/>
                <w:right w:val="none" w:sz="0" w:space="0" w:color="auto"/>
              </w:divBdr>
            </w:div>
          </w:divsChild>
        </w:div>
        <w:div w:id="1752267077">
          <w:marLeft w:val="0"/>
          <w:marRight w:val="0"/>
          <w:marTop w:val="0"/>
          <w:marBottom w:val="0"/>
          <w:divBdr>
            <w:top w:val="none" w:sz="0" w:space="0" w:color="auto"/>
            <w:left w:val="none" w:sz="0" w:space="0" w:color="auto"/>
            <w:bottom w:val="none" w:sz="0" w:space="0" w:color="auto"/>
            <w:right w:val="none" w:sz="0" w:space="0" w:color="auto"/>
          </w:divBdr>
          <w:divsChild>
            <w:div w:id="1972402427">
              <w:marLeft w:val="0"/>
              <w:marRight w:val="0"/>
              <w:marTop w:val="0"/>
              <w:marBottom w:val="0"/>
              <w:divBdr>
                <w:top w:val="none" w:sz="0" w:space="0" w:color="auto"/>
                <w:left w:val="none" w:sz="0" w:space="0" w:color="auto"/>
                <w:bottom w:val="none" w:sz="0" w:space="0" w:color="auto"/>
                <w:right w:val="none" w:sz="0" w:space="0" w:color="auto"/>
              </w:divBdr>
            </w:div>
          </w:divsChild>
        </w:div>
        <w:div w:id="1759711767">
          <w:marLeft w:val="0"/>
          <w:marRight w:val="0"/>
          <w:marTop w:val="0"/>
          <w:marBottom w:val="0"/>
          <w:divBdr>
            <w:top w:val="none" w:sz="0" w:space="0" w:color="auto"/>
            <w:left w:val="none" w:sz="0" w:space="0" w:color="auto"/>
            <w:bottom w:val="none" w:sz="0" w:space="0" w:color="auto"/>
            <w:right w:val="none" w:sz="0" w:space="0" w:color="auto"/>
          </w:divBdr>
          <w:divsChild>
            <w:div w:id="1934972306">
              <w:marLeft w:val="0"/>
              <w:marRight w:val="0"/>
              <w:marTop w:val="0"/>
              <w:marBottom w:val="0"/>
              <w:divBdr>
                <w:top w:val="none" w:sz="0" w:space="0" w:color="auto"/>
                <w:left w:val="none" w:sz="0" w:space="0" w:color="auto"/>
                <w:bottom w:val="none" w:sz="0" w:space="0" w:color="auto"/>
                <w:right w:val="none" w:sz="0" w:space="0" w:color="auto"/>
              </w:divBdr>
            </w:div>
          </w:divsChild>
        </w:div>
        <w:div w:id="1852403570">
          <w:marLeft w:val="0"/>
          <w:marRight w:val="0"/>
          <w:marTop w:val="0"/>
          <w:marBottom w:val="0"/>
          <w:divBdr>
            <w:top w:val="none" w:sz="0" w:space="0" w:color="auto"/>
            <w:left w:val="none" w:sz="0" w:space="0" w:color="auto"/>
            <w:bottom w:val="none" w:sz="0" w:space="0" w:color="auto"/>
            <w:right w:val="none" w:sz="0" w:space="0" w:color="auto"/>
          </w:divBdr>
          <w:divsChild>
            <w:div w:id="1247613556">
              <w:marLeft w:val="0"/>
              <w:marRight w:val="0"/>
              <w:marTop w:val="0"/>
              <w:marBottom w:val="0"/>
              <w:divBdr>
                <w:top w:val="none" w:sz="0" w:space="0" w:color="auto"/>
                <w:left w:val="none" w:sz="0" w:space="0" w:color="auto"/>
                <w:bottom w:val="none" w:sz="0" w:space="0" w:color="auto"/>
                <w:right w:val="none" w:sz="0" w:space="0" w:color="auto"/>
              </w:divBdr>
            </w:div>
          </w:divsChild>
        </w:div>
        <w:div w:id="1854109048">
          <w:marLeft w:val="0"/>
          <w:marRight w:val="0"/>
          <w:marTop w:val="0"/>
          <w:marBottom w:val="0"/>
          <w:divBdr>
            <w:top w:val="none" w:sz="0" w:space="0" w:color="auto"/>
            <w:left w:val="none" w:sz="0" w:space="0" w:color="auto"/>
            <w:bottom w:val="none" w:sz="0" w:space="0" w:color="auto"/>
            <w:right w:val="none" w:sz="0" w:space="0" w:color="auto"/>
          </w:divBdr>
          <w:divsChild>
            <w:div w:id="1799452126">
              <w:marLeft w:val="0"/>
              <w:marRight w:val="0"/>
              <w:marTop w:val="0"/>
              <w:marBottom w:val="0"/>
              <w:divBdr>
                <w:top w:val="none" w:sz="0" w:space="0" w:color="auto"/>
                <w:left w:val="none" w:sz="0" w:space="0" w:color="auto"/>
                <w:bottom w:val="none" w:sz="0" w:space="0" w:color="auto"/>
                <w:right w:val="none" w:sz="0" w:space="0" w:color="auto"/>
              </w:divBdr>
            </w:div>
          </w:divsChild>
        </w:div>
        <w:div w:id="1867987620">
          <w:marLeft w:val="0"/>
          <w:marRight w:val="0"/>
          <w:marTop w:val="0"/>
          <w:marBottom w:val="0"/>
          <w:divBdr>
            <w:top w:val="none" w:sz="0" w:space="0" w:color="auto"/>
            <w:left w:val="none" w:sz="0" w:space="0" w:color="auto"/>
            <w:bottom w:val="none" w:sz="0" w:space="0" w:color="auto"/>
            <w:right w:val="none" w:sz="0" w:space="0" w:color="auto"/>
          </w:divBdr>
          <w:divsChild>
            <w:div w:id="1597442218">
              <w:marLeft w:val="0"/>
              <w:marRight w:val="0"/>
              <w:marTop w:val="0"/>
              <w:marBottom w:val="0"/>
              <w:divBdr>
                <w:top w:val="none" w:sz="0" w:space="0" w:color="auto"/>
                <w:left w:val="none" w:sz="0" w:space="0" w:color="auto"/>
                <w:bottom w:val="none" w:sz="0" w:space="0" w:color="auto"/>
                <w:right w:val="none" w:sz="0" w:space="0" w:color="auto"/>
              </w:divBdr>
            </w:div>
          </w:divsChild>
        </w:div>
        <w:div w:id="1871643062">
          <w:marLeft w:val="0"/>
          <w:marRight w:val="0"/>
          <w:marTop w:val="0"/>
          <w:marBottom w:val="0"/>
          <w:divBdr>
            <w:top w:val="none" w:sz="0" w:space="0" w:color="auto"/>
            <w:left w:val="none" w:sz="0" w:space="0" w:color="auto"/>
            <w:bottom w:val="none" w:sz="0" w:space="0" w:color="auto"/>
            <w:right w:val="none" w:sz="0" w:space="0" w:color="auto"/>
          </w:divBdr>
          <w:divsChild>
            <w:div w:id="355080493">
              <w:marLeft w:val="0"/>
              <w:marRight w:val="0"/>
              <w:marTop w:val="0"/>
              <w:marBottom w:val="0"/>
              <w:divBdr>
                <w:top w:val="none" w:sz="0" w:space="0" w:color="auto"/>
                <w:left w:val="none" w:sz="0" w:space="0" w:color="auto"/>
                <w:bottom w:val="none" w:sz="0" w:space="0" w:color="auto"/>
                <w:right w:val="none" w:sz="0" w:space="0" w:color="auto"/>
              </w:divBdr>
            </w:div>
          </w:divsChild>
        </w:div>
        <w:div w:id="1901817990">
          <w:marLeft w:val="0"/>
          <w:marRight w:val="0"/>
          <w:marTop w:val="0"/>
          <w:marBottom w:val="0"/>
          <w:divBdr>
            <w:top w:val="none" w:sz="0" w:space="0" w:color="auto"/>
            <w:left w:val="none" w:sz="0" w:space="0" w:color="auto"/>
            <w:bottom w:val="none" w:sz="0" w:space="0" w:color="auto"/>
            <w:right w:val="none" w:sz="0" w:space="0" w:color="auto"/>
          </w:divBdr>
          <w:divsChild>
            <w:div w:id="1978029919">
              <w:marLeft w:val="0"/>
              <w:marRight w:val="0"/>
              <w:marTop w:val="0"/>
              <w:marBottom w:val="0"/>
              <w:divBdr>
                <w:top w:val="none" w:sz="0" w:space="0" w:color="auto"/>
                <w:left w:val="none" w:sz="0" w:space="0" w:color="auto"/>
                <w:bottom w:val="none" w:sz="0" w:space="0" w:color="auto"/>
                <w:right w:val="none" w:sz="0" w:space="0" w:color="auto"/>
              </w:divBdr>
            </w:div>
          </w:divsChild>
        </w:div>
        <w:div w:id="1909730601">
          <w:marLeft w:val="0"/>
          <w:marRight w:val="0"/>
          <w:marTop w:val="0"/>
          <w:marBottom w:val="0"/>
          <w:divBdr>
            <w:top w:val="none" w:sz="0" w:space="0" w:color="auto"/>
            <w:left w:val="none" w:sz="0" w:space="0" w:color="auto"/>
            <w:bottom w:val="none" w:sz="0" w:space="0" w:color="auto"/>
            <w:right w:val="none" w:sz="0" w:space="0" w:color="auto"/>
          </w:divBdr>
          <w:divsChild>
            <w:div w:id="2054302382">
              <w:marLeft w:val="0"/>
              <w:marRight w:val="0"/>
              <w:marTop w:val="0"/>
              <w:marBottom w:val="0"/>
              <w:divBdr>
                <w:top w:val="none" w:sz="0" w:space="0" w:color="auto"/>
                <w:left w:val="none" w:sz="0" w:space="0" w:color="auto"/>
                <w:bottom w:val="none" w:sz="0" w:space="0" w:color="auto"/>
                <w:right w:val="none" w:sz="0" w:space="0" w:color="auto"/>
              </w:divBdr>
            </w:div>
          </w:divsChild>
        </w:div>
        <w:div w:id="1995329704">
          <w:marLeft w:val="0"/>
          <w:marRight w:val="0"/>
          <w:marTop w:val="0"/>
          <w:marBottom w:val="0"/>
          <w:divBdr>
            <w:top w:val="none" w:sz="0" w:space="0" w:color="auto"/>
            <w:left w:val="none" w:sz="0" w:space="0" w:color="auto"/>
            <w:bottom w:val="none" w:sz="0" w:space="0" w:color="auto"/>
            <w:right w:val="none" w:sz="0" w:space="0" w:color="auto"/>
          </w:divBdr>
          <w:divsChild>
            <w:div w:id="1920283007">
              <w:marLeft w:val="0"/>
              <w:marRight w:val="0"/>
              <w:marTop w:val="0"/>
              <w:marBottom w:val="0"/>
              <w:divBdr>
                <w:top w:val="none" w:sz="0" w:space="0" w:color="auto"/>
                <w:left w:val="none" w:sz="0" w:space="0" w:color="auto"/>
                <w:bottom w:val="none" w:sz="0" w:space="0" w:color="auto"/>
                <w:right w:val="none" w:sz="0" w:space="0" w:color="auto"/>
              </w:divBdr>
            </w:div>
          </w:divsChild>
        </w:div>
        <w:div w:id="2000452993">
          <w:marLeft w:val="0"/>
          <w:marRight w:val="0"/>
          <w:marTop w:val="0"/>
          <w:marBottom w:val="0"/>
          <w:divBdr>
            <w:top w:val="none" w:sz="0" w:space="0" w:color="auto"/>
            <w:left w:val="none" w:sz="0" w:space="0" w:color="auto"/>
            <w:bottom w:val="none" w:sz="0" w:space="0" w:color="auto"/>
            <w:right w:val="none" w:sz="0" w:space="0" w:color="auto"/>
          </w:divBdr>
          <w:divsChild>
            <w:div w:id="1492868686">
              <w:marLeft w:val="0"/>
              <w:marRight w:val="0"/>
              <w:marTop w:val="0"/>
              <w:marBottom w:val="0"/>
              <w:divBdr>
                <w:top w:val="none" w:sz="0" w:space="0" w:color="auto"/>
                <w:left w:val="none" w:sz="0" w:space="0" w:color="auto"/>
                <w:bottom w:val="none" w:sz="0" w:space="0" w:color="auto"/>
                <w:right w:val="none" w:sz="0" w:space="0" w:color="auto"/>
              </w:divBdr>
            </w:div>
          </w:divsChild>
        </w:div>
        <w:div w:id="2083946333">
          <w:marLeft w:val="0"/>
          <w:marRight w:val="0"/>
          <w:marTop w:val="0"/>
          <w:marBottom w:val="0"/>
          <w:divBdr>
            <w:top w:val="none" w:sz="0" w:space="0" w:color="auto"/>
            <w:left w:val="none" w:sz="0" w:space="0" w:color="auto"/>
            <w:bottom w:val="none" w:sz="0" w:space="0" w:color="auto"/>
            <w:right w:val="none" w:sz="0" w:space="0" w:color="auto"/>
          </w:divBdr>
          <w:divsChild>
            <w:div w:id="1004937275">
              <w:marLeft w:val="0"/>
              <w:marRight w:val="0"/>
              <w:marTop w:val="0"/>
              <w:marBottom w:val="0"/>
              <w:divBdr>
                <w:top w:val="none" w:sz="0" w:space="0" w:color="auto"/>
                <w:left w:val="none" w:sz="0" w:space="0" w:color="auto"/>
                <w:bottom w:val="none" w:sz="0" w:space="0" w:color="auto"/>
                <w:right w:val="none" w:sz="0" w:space="0" w:color="auto"/>
              </w:divBdr>
            </w:div>
          </w:divsChild>
        </w:div>
        <w:div w:id="2089767681">
          <w:marLeft w:val="0"/>
          <w:marRight w:val="0"/>
          <w:marTop w:val="0"/>
          <w:marBottom w:val="0"/>
          <w:divBdr>
            <w:top w:val="none" w:sz="0" w:space="0" w:color="auto"/>
            <w:left w:val="none" w:sz="0" w:space="0" w:color="auto"/>
            <w:bottom w:val="none" w:sz="0" w:space="0" w:color="auto"/>
            <w:right w:val="none" w:sz="0" w:space="0" w:color="auto"/>
          </w:divBdr>
          <w:divsChild>
            <w:div w:id="1774741211">
              <w:marLeft w:val="0"/>
              <w:marRight w:val="0"/>
              <w:marTop w:val="0"/>
              <w:marBottom w:val="0"/>
              <w:divBdr>
                <w:top w:val="none" w:sz="0" w:space="0" w:color="auto"/>
                <w:left w:val="none" w:sz="0" w:space="0" w:color="auto"/>
                <w:bottom w:val="none" w:sz="0" w:space="0" w:color="auto"/>
                <w:right w:val="none" w:sz="0" w:space="0" w:color="auto"/>
              </w:divBdr>
            </w:div>
          </w:divsChild>
        </w:div>
        <w:div w:id="2090079204">
          <w:marLeft w:val="0"/>
          <w:marRight w:val="0"/>
          <w:marTop w:val="0"/>
          <w:marBottom w:val="0"/>
          <w:divBdr>
            <w:top w:val="none" w:sz="0" w:space="0" w:color="auto"/>
            <w:left w:val="none" w:sz="0" w:space="0" w:color="auto"/>
            <w:bottom w:val="none" w:sz="0" w:space="0" w:color="auto"/>
            <w:right w:val="none" w:sz="0" w:space="0" w:color="auto"/>
          </w:divBdr>
          <w:divsChild>
            <w:div w:id="549268560">
              <w:marLeft w:val="0"/>
              <w:marRight w:val="0"/>
              <w:marTop w:val="0"/>
              <w:marBottom w:val="0"/>
              <w:divBdr>
                <w:top w:val="none" w:sz="0" w:space="0" w:color="auto"/>
                <w:left w:val="none" w:sz="0" w:space="0" w:color="auto"/>
                <w:bottom w:val="none" w:sz="0" w:space="0" w:color="auto"/>
                <w:right w:val="none" w:sz="0" w:space="0" w:color="auto"/>
              </w:divBdr>
            </w:div>
          </w:divsChild>
        </w:div>
        <w:div w:id="2135250689">
          <w:marLeft w:val="0"/>
          <w:marRight w:val="0"/>
          <w:marTop w:val="0"/>
          <w:marBottom w:val="0"/>
          <w:divBdr>
            <w:top w:val="none" w:sz="0" w:space="0" w:color="auto"/>
            <w:left w:val="none" w:sz="0" w:space="0" w:color="auto"/>
            <w:bottom w:val="none" w:sz="0" w:space="0" w:color="auto"/>
            <w:right w:val="none" w:sz="0" w:space="0" w:color="auto"/>
          </w:divBdr>
          <w:divsChild>
            <w:div w:id="212658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5229">
      <w:bodyDiv w:val="1"/>
      <w:marLeft w:val="0"/>
      <w:marRight w:val="0"/>
      <w:marTop w:val="0"/>
      <w:marBottom w:val="0"/>
      <w:divBdr>
        <w:top w:val="none" w:sz="0" w:space="0" w:color="auto"/>
        <w:left w:val="none" w:sz="0" w:space="0" w:color="auto"/>
        <w:bottom w:val="none" w:sz="0" w:space="0" w:color="auto"/>
        <w:right w:val="none" w:sz="0" w:space="0" w:color="auto"/>
      </w:divBdr>
    </w:div>
    <w:div w:id="170223702">
      <w:bodyDiv w:val="1"/>
      <w:marLeft w:val="0"/>
      <w:marRight w:val="0"/>
      <w:marTop w:val="0"/>
      <w:marBottom w:val="0"/>
      <w:divBdr>
        <w:top w:val="none" w:sz="0" w:space="0" w:color="auto"/>
        <w:left w:val="none" w:sz="0" w:space="0" w:color="auto"/>
        <w:bottom w:val="none" w:sz="0" w:space="0" w:color="auto"/>
        <w:right w:val="none" w:sz="0" w:space="0" w:color="auto"/>
      </w:divBdr>
    </w:div>
    <w:div w:id="180241767">
      <w:bodyDiv w:val="1"/>
      <w:marLeft w:val="0"/>
      <w:marRight w:val="0"/>
      <w:marTop w:val="0"/>
      <w:marBottom w:val="0"/>
      <w:divBdr>
        <w:top w:val="none" w:sz="0" w:space="0" w:color="auto"/>
        <w:left w:val="none" w:sz="0" w:space="0" w:color="auto"/>
        <w:bottom w:val="none" w:sz="0" w:space="0" w:color="auto"/>
        <w:right w:val="none" w:sz="0" w:space="0" w:color="auto"/>
      </w:divBdr>
      <w:divsChild>
        <w:div w:id="651762456">
          <w:marLeft w:val="0"/>
          <w:marRight w:val="0"/>
          <w:marTop w:val="0"/>
          <w:marBottom w:val="0"/>
          <w:divBdr>
            <w:top w:val="none" w:sz="0" w:space="0" w:color="auto"/>
            <w:left w:val="none" w:sz="0" w:space="0" w:color="auto"/>
            <w:bottom w:val="none" w:sz="0" w:space="0" w:color="auto"/>
            <w:right w:val="none" w:sz="0" w:space="0" w:color="auto"/>
          </w:divBdr>
        </w:div>
        <w:div w:id="1797798546">
          <w:marLeft w:val="0"/>
          <w:marRight w:val="0"/>
          <w:marTop w:val="0"/>
          <w:marBottom w:val="0"/>
          <w:divBdr>
            <w:top w:val="none" w:sz="0" w:space="0" w:color="auto"/>
            <w:left w:val="none" w:sz="0" w:space="0" w:color="auto"/>
            <w:bottom w:val="none" w:sz="0" w:space="0" w:color="auto"/>
            <w:right w:val="none" w:sz="0" w:space="0" w:color="auto"/>
          </w:divBdr>
        </w:div>
        <w:div w:id="1836408614">
          <w:marLeft w:val="0"/>
          <w:marRight w:val="0"/>
          <w:marTop w:val="0"/>
          <w:marBottom w:val="0"/>
          <w:divBdr>
            <w:top w:val="none" w:sz="0" w:space="0" w:color="auto"/>
            <w:left w:val="none" w:sz="0" w:space="0" w:color="auto"/>
            <w:bottom w:val="none" w:sz="0" w:space="0" w:color="auto"/>
            <w:right w:val="none" w:sz="0" w:space="0" w:color="auto"/>
          </w:divBdr>
        </w:div>
      </w:divsChild>
    </w:div>
    <w:div w:id="332536100">
      <w:bodyDiv w:val="1"/>
      <w:marLeft w:val="0"/>
      <w:marRight w:val="0"/>
      <w:marTop w:val="0"/>
      <w:marBottom w:val="0"/>
      <w:divBdr>
        <w:top w:val="none" w:sz="0" w:space="0" w:color="auto"/>
        <w:left w:val="none" w:sz="0" w:space="0" w:color="auto"/>
        <w:bottom w:val="none" w:sz="0" w:space="0" w:color="auto"/>
        <w:right w:val="none" w:sz="0" w:space="0" w:color="auto"/>
      </w:divBdr>
    </w:div>
    <w:div w:id="377357157">
      <w:bodyDiv w:val="1"/>
      <w:marLeft w:val="0"/>
      <w:marRight w:val="0"/>
      <w:marTop w:val="0"/>
      <w:marBottom w:val="0"/>
      <w:divBdr>
        <w:top w:val="none" w:sz="0" w:space="0" w:color="auto"/>
        <w:left w:val="none" w:sz="0" w:space="0" w:color="auto"/>
        <w:bottom w:val="none" w:sz="0" w:space="0" w:color="auto"/>
        <w:right w:val="none" w:sz="0" w:space="0" w:color="auto"/>
      </w:divBdr>
      <w:divsChild>
        <w:div w:id="55670364">
          <w:marLeft w:val="0"/>
          <w:marRight w:val="0"/>
          <w:marTop w:val="0"/>
          <w:marBottom w:val="0"/>
          <w:divBdr>
            <w:top w:val="none" w:sz="0" w:space="0" w:color="auto"/>
            <w:left w:val="none" w:sz="0" w:space="0" w:color="auto"/>
            <w:bottom w:val="none" w:sz="0" w:space="0" w:color="auto"/>
            <w:right w:val="none" w:sz="0" w:space="0" w:color="auto"/>
          </w:divBdr>
          <w:divsChild>
            <w:div w:id="426730460">
              <w:marLeft w:val="0"/>
              <w:marRight w:val="0"/>
              <w:marTop w:val="0"/>
              <w:marBottom w:val="0"/>
              <w:divBdr>
                <w:top w:val="none" w:sz="0" w:space="0" w:color="auto"/>
                <w:left w:val="none" w:sz="0" w:space="0" w:color="auto"/>
                <w:bottom w:val="none" w:sz="0" w:space="0" w:color="auto"/>
                <w:right w:val="none" w:sz="0" w:space="0" w:color="auto"/>
              </w:divBdr>
            </w:div>
          </w:divsChild>
        </w:div>
        <w:div w:id="58722201">
          <w:marLeft w:val="0"/>
          <w:marRight w:val="0"/>
          <w:marTop w:val="0"/>
          <w:marBottom w:val="0"/>
          <w:divBdr>
            <w:top w:val="none" w:sz="0" w:space="0" w:color="auto"/>
            <w:left w:val="none" w:sz="0" w:space="0" w:color="auto"/>
            <w:bottom w:val="none" w:sz="0" w:space="0" w:color="auto"/>
            <w:right w:val="none" w:sz="0" w:space="0" w:color="auto"/>
          </w:divBdr>
          <w:divsChild>
            <w:div w:id="1358384824">
              <w:marLeft w:val="0"/>
              <w:marRight w:val="0"/>
              <w:marTop w:val="0"/>
              <w:marBottom w:val="0"/>
              <w:divBdr>
                <w:top w:val="none" w:sz="0" w:space="0" w:color="auto"/>
                <w:left w:val="none" w:sz="0" w:space="0" w:color="auto"/>
                <w:bottom w:val="none" w:sz="0" w:space="0" w:color="auto"/>
                <w:right w:val="none" w:sz="0" w:space="0" w:color="auto"/>
              </w:divBdr>
            </w:div>
          </w:divsChild>
        </w:div>
        <w:div w:id="71659599">
          <w:marLeft w:val="0"/>
          <w:marRight w:val="0"/>
          <w:marTop w:val="0"/>
          <w:marBottom w:val="0"/>
          <w:divBdr>
            <w:top w:val="none" w:sz="0" w:space="0" w:color="auto"/>
            <w:left w:val="none" w:sz="0" w:space="0" w:color="auto"/>
            <w:bottom w:val="none" w:sz="0" w:space="0" w:color="auto"/>
            <w:right w:val="none" w:sz="0" w:space="0" w:color="auto"/>
          </w:divBdr>
          <w:divsChild>
            <w:div w:id="422068992">
              <w:marLeft w:val="0"/>
              <w:marRight w:val="0"/>
              <w:marTop w:val="0"/>
              <w:marBottom w:val="0"/>
              <w:divBdr>
                <w:top w:val="none" w:sz="0" w:space="0" w:color="auto"/>
                <w:left w:val="none" w:sz="0" w:space="0" w:color="auto"/>
                <w:bottom w:val="none" w:sz="0" w:space="0" w:color="auto"/>
                <w:right w:val="none" w:sz="0" w:space="0" w:color="auto"/>
              </w:divBdr>
            </w:div>
          </w:divsChild>
        </w:div>
        <w:div w:id="74785376">
          <w:marLeft w:val="0"/>
          <w:marRight w:val="0"/>
          <w:marTop w:val="0"/>
          <w:marBottom w:val="0"/>
          <w:divBdr>
            <w:top w:val="none" w:sz="0" w:space="0" w:color="auto"/>
            <w:left w:val="none" w:sz="0" w:space="0" w:color="auto"/>
            <w:bottom w:val="none" w:sz="0" w:space="0" w:color="auto"/>
            <w:right w:val="none" w:sz="0" w:space="0" w:color="auto"/>
          </w:divBdr>
          <w:divsChild>
            <w:div w:id="1180702515">
              <w:marLeft w:val="0"/>
              <w:marRight w:val="0"/>
              <w:marTop w:val="0"/>
              <w:marBottom w:val="0"/>
              <w:divBdr>
                <w:top w:val="none" w:sz="0" w:space="0" w:color="auto"/>
                <w:left w:val="none" w:sz="0" w:space="0" w:color="auto"/>
                <w:bottom w:val="none" w:sz="0" w:space="0" w:color="auto"/>
                <w:right w:val="none" w:sz="0" w:space="0" w:color="auto"/>
              </w:divBdr>
            </w:div>
          </w:divsChild>
        </w:div>
        <w:div w:id="96679923">
          <w:marLeft w:val="0"/>
          <w:marRight w:val="0"/>
          <w:marTop w:val="0"/>
          <w:marBottom w:val="0"/>
          <w:divBdr>
            <w:top w:val="none" w:sz="0" w:space="0" w:color="auto"/>
            <w:left w:val="none" w:sz="0" w:space="0" w:color="auto"/>
            <w:bottom w:val="none" w:sz="0" w:space="0" w:color="auto"/>
            <w:right w:val="none" w:sz="0" w:space="0" w:color="auto"/>
          </w:divBdr>
          <w:divsChild>
            <w:div w:id="175509418">
              <w:marLeft w:val="0"/>
              <w:marRight w:val="0"/>
              <w:marTop w:val="0"/>
              <w:marBottom w:val="0"/>
              <w:divBdr>
                <w:top w:val="none" w:sz="0" w:space="0" w:color="auto"/>
                <w:left w:val="none" w:sz="0" w:space="0" w:color="auto"/>
                <w:bottom w:val="none" w:sz="0" w:space="0" w:color="auto"/>
                <w:right w:val="none" w:sz="0" w:space="0" w:color="auto"/>
              </w:divBdr>
            </w:div>
          </w:divsChild>
        </w:div>
        <w:div w:id="97650083">
          <w:marLeft w:val="0"/>
          <w:marRight w:val="0"/>
          <w:marTop w:val="0"/>
          <w:marBottom w:val="0"/>
          <w:divBdr>
            <w:top w:val="none" w:sz="0" w:space="0" w:color="auto"/>
            <w:left w:val="none" w:sz="0" w:space="0" w:color="auto"/>
            <w:bottom w:val="none" w:sz="0" w:space="0" w:color="auto"/>
            <w:right w:val="none" w:sz="0" w:space="0" w:color="auto"/>
          </w:divBdr>
          <w:divsChild>
            <w:div w:id="1583561922">
              <w:marLeft w:val="0"/>
              <w:marRight w:val="0"/>
              <w:marTop w:val="0"/>
              <w:marBottom w:val="0"/>
              <w:divBdr>
                <w:top w:val="none" w:sz="0" w:space="0" w:color="auto"/>
                <w:left w:val="none" w:sz="0" w:space="0" w:color="auto"/>
                <w:bottom w:val="none" w:sz="0" w:space="0" w:color="auto"/>
                <w:right w:val="none" w:sz="0" w:space="0" w:color="auto"/>
              </w:divBdr>
            </w:div>
            <w:div w:id="1857958341">
              <w:marLeft w:val="0"/>
              <w:marRight w:val="0"/>
              <w:marTop w:val="0"/>
              <w:marBottom w:val="0"/>
              <w:divBdr>
                <w:top w:val="none" w:sz="0" w:space="0" w:color="auto"/>
                <w:left w:val="none" w:sz="0" w:space="0" w:color="auto"/>
                <w:bottom w:val="none" w:sz="0" w:space="0" w:color="auto"/>
                <w:right w:val="none" w:sz="0" w:space="0" w:color="auto"/>
              </w:divBdr>
            </w:div>
          </w:divsChild>
        </w:div>
        <w:div w:id="98451955">
          <w:marLeft w:val="0"/>
          <w:marRight w:val="0"/>
          <w:marTop w:val="0"/>
          <w:marBottom w:val="0"/>
          <w:divBdr>
            <w:top w:val="none" w:sz="0" w:space="0" w:color="auto"/>
            <w:left w:val="none" w:sz="0" w:space="0" w:color="auto"/>
            <w:bottom w:val="none" w:sz="0" w:space="0" w:color="auto"/>
            <w:right w:val="none" w:sz="0" w:space="0" w:color="auto"/>
          </w:divBdr>
          <w:divsChild>
            <w:div w:id="520054354">
              <w:marLeft w:val="0"/>
              <w:marRight w:val="0"/>
              <w:marTop w:val="0"/>
              <w:marBottom w:val="0"/>
              <w:divBdr>
                <w:top w:val="none" w:sz="0" w:space="0" w:color="auto"/>
                <w:left w:val="none" w:sz="0" w:space="0" w:color="auto"/>
                <w:bottom w:val="none" w:sz="0" w:space="0" w:color="auto"/>
                <w:right w:val="none" w:sz="0" w:space="0" w:color="auto"/>
              </w:divBdr>
            </w:div>
          </w:divsChild>
        </w:div>
        <w:div w:id="126506882">
          <w:marLeft w:val="0"/>
          <w:marRight w:val="0"/>
          <w:marTop w:val="0"/>
          <w:marBottom w:val="0"/>
          <w:divBdr>
            <w:top w:val="none" w:sz="0" w:space="0" w:color="auto"/>
            <w:left w:val="none" w:sz="0" w:space="0" w:color="auto"/>
            <w:bottom w:val="none" w:sz="0" w:space="0" w:color="auto"/>
            <w:right w:val="none" w:sz="0" w:space="0" w:color="auto"/>
          </w:divBdr>
          <w:divsChild>
            <w:div w:id="1625647468">
              <w:marLeft w:val="0"/>
              <w:marRight w:val="0"/>
              <w:marTop w:val="0"/>
              <w:marBottom w:val="0"/>
              <w:divBdr>
                <w:top w:val="none" w:sz="0" w:space="0" w:color="auto"/>
                <w:left w:val="none" w:sz="0" w:space="0" w:color="auto"/>
                <w:bottom w:val="none" w:sz="0" w:space="0" w:color="auto"/>
                <w:right w:val="none" w:sz="0" w:space="0" w:color="auto"/>
              </w:divBdr>
            </w:div>
          </w:divsChild>
        </w:div>
        <w:div w:id="166287030">
          <w:marLeft w:val="0"/>
          <w:marRight w:val="0"/>
          <w:marTop w:val="0"/>
          <w:marBottom w:val="0"/>
          <w:divBdr>
            <w:top w:val="none" w:sz="0" w:space="0" w:color="auto"/>
            <w:left w:val="none" w:sz="0" w:space="0" w:color="auto"/>
            <w:bottom w:val="none" w:sz="0" w:space="0" w:color="auto"/>
            <w:right w:val="none" w:sz="0" w:space="0" w:color="auto"/>
          </w:divBdr>
          <w:divsChild>
            <w:div w:id="300766774">
              <w:marLeft w:val="0"/>
              <w:marRight w:val="0"/>
              <w:marTop w:val="0"/>
              <w:marBottom w:val="0"/>
              <w:divBdr>
                <w:top w:val="none" w:sz="0" w:space="0" w:color="auto"/>
                <w:left w:val="none" w:sz="0" w:space="0" w:color="auto"/>
                <w:bottom w:val="none" w:sz="0" w:space="0" w:color="auto"/>
                <w:right w:val="none" w:sz="0" w:space="0" w:color="auto"/>
              </w:divBdr>
            </w:div>
          </w:divsChild>
        </w:div>
        <w:div w:id="214778853">
          <w:marLeft w:val="0"/>
          <w:marRight w:val="0"/>
          <w:marTop w:val="0"/>
          <w:marBottom w:val="0"/>
          <w:divBdr>
            <w:top w:val="none" w:sz="0" w:space="0" w:color="auto"/>
            <w:left w:val="none" w:sz="0" w:space="0" w:color="auto"/>
            <w:bottom w:val="none" w:sz="0" w:space="0" w:color="auto"/>
            <w:right w:val="none" w:sz="0" w:space="0" w:color="auto"/>
          </w:divBdr>
          <w:divsChild>
            <w:div w:id="1800217883">
              <w:marLeft w:val="0"/>
              <w:marRight w:val="0"/>
              <w:marTop w:val="0"/>
              <w:marBottom w:val="0"/>
              <w:divBdr>
                <w:top w:val="none" w:sz="0" w:space="0" w:color="auto"/>
                <w:left w:val="none" w:sz="0" w:space="0" w:color="auto"/>
                <w:bottom w:val="none" w:sz="0" w:space="0" w:color="auto"/>
                <w:right w:val="none" w:sz="0" w:space="0" w:color="auto"/>
              </w:divBdr>
            </w:div>
          </w:divsChild>
        </w:div>
        <w:div w:id="226961011">
          <w:marLeft w:val="0"/>
          <w:marRight w:val="0"/>
          <w:marTop w:val="0"/>
          <w:marBottom w:val="0"/>
          <w:divBdr>
            <w:top w:val="none" w:sz="0" w:space="0" w:color="auto"/>
            <w:left w:val="none" w:sz="0" w:space="0" w:color="auto"/>
            <w:bottom w:val="none" w:sz="0" w:space="0" w:color="auto"/>
            <w:right w:val="none" w:sz="0" w:space="0" w:color="auto"/>
          </w:divBdr>
          <w:divsChild>
            <w:div w:id="1467159991">
              <w:marLeft w:val="0"/>
              <w:marRight w:val="0"/>
              <w:marTop w:val="0"/>
              <w:marBottom w:val="0"/>
              <w:divBdr>
                <w:top w:val="none" w:sz="0" w:space="0" w:color="auto"/>
                <w:left w:val="none" w:sz="0" w:space="0" w:color="auto"/>
                <w:bottom w:val="none" w:sz="0" w:space="0" w:color="auto"/>
                <w:right w:val="none" w:sz="0" w:space="0" w:color="auto"/>
              </w:divBdr>
            </w:div>
          </w:divsChild>
        </w:div>
        <w:div w:id="234902786">
          <w:marLeft w:val="0"/>
          <w:marRight w:val="0"/>
          <w:marTop w:val="0"/>
          <w:marBottom w:val="0"/>
          <w:divBdr>
            <w:top w:val="none" w:sz="0" w:space="0" w:color="auto"/>
            <w:left w:val="none" w:sz="0" w:space="0" w:color="auto"/>
            <w:bottom w:val="none" w:sz="0" w:space="0" w:color="auto"/>
            <w:right w:val="none" w:sz="0" w:space="0" w:color="auto"/>
          </w:divBdr>
          <w:divsChild>
            <w:div w:id="758909473">
              <w:marLeft w:val="0"/>
              <w:marRight w:val="0"/>
              <w:marTop w:val="0"/>
              <w:marBottom w:val="0"/>
              <w:divBdr>
                <w:top w:val="none" w:sz="0" w:space="0" w:color="auto"/>
                <w:left w:val="none" w:sz="0" w:space="0" w:color="auto"/>
                <w:bottom w:val="none" w:sz="0" w:space="0" w:color="auto"/>
                <w:right w:val="none" w:sz="0" w:space="0" w:color="auto"/>
              </w:divBdr>
            </w:div>
          </w:divsChild>
        </w:div>
        <w:div w:id="282077411">
          <w:marLeft w:val="0"/>
          <w:marRight w:val="0"/>
          <w:marTop w:val="0"/>
          <w:marBottom w:val="0"/>
          <w:divBdr>
            <w:top w:val="none" w:sz="0" w:space="0" w:color="auto"/>
            <w:left w:val="none" w:sz="0" w:space="0" w:color="auto"/>
            <w:bottom w:val="none" w:sz="0" w:space="0" w:color="auto"/>
            <w:right w:val="none" w:sz="0" w:space="0" w:color="auto"/>
          </w:divBdr>
          <w:divsChild>
            <w:div w:id="197740549">
              <w:marLeft w:val="0"/>
              <w:marRight w:val="0"/>
              <w:marTop w:val="0"/>
              <w:marBottom w:val="0"/>
              <w:divBdr>
                <w:top w:val="none" w:sz="0" w:space="0" w:color="auto"/>
                <w:left w:val="none" w:sz="0" w:space="0" w:color="auto"/>
                <w:bottom w:val="none" w:sz="0" w:space="0" w:color="auto"/>
                <w:right w:val="none" w:sz="0" w:space="0" w:color="auto"/>
              </w:divBdr>
            </w:div>
          </w:divsChild>
        </w:div>
        <w:div w:id="293996418">
          <w:marLeft w:val="0"/>
          <w:marRight w:val="0"/>
          <w:marTop w:val="0"/>
          <w:marBottom w:val="0"/>
          <w:divBdr>
            <w:top w:val="none" w:sz="0" w:space="0" w:color="auto"/>
            <w:left w:val="none" w:sz="0" w:space="0" w:color="auto"/>
            <w:bottom w:val="none" w:sz="0" w:space="0" w:color="auto"/>
            <w:right w:val="none" w:sz="0" w:space="0" w:color="auto"/>
          </w:divBdr>
          <w:divsChild>
            <w:div w:id="1817188114">
              <w:marLeft w:val="0"/>
              <w:marRight w:val="0"/>
              <w:marTop w:val="0"/>
              <w:marBottom w:val="0"/>
              <w:divBdr>
                <w:top w:val="none" w:sz="0" w:space="0" w:color="auto"/>
                <w:left w:val="none" w:sz="0" w:space="0" w:color="auto"/>
                <w:bottom w:val="none" w:sz="0" w:space="0" w:color="auto"/>
                <w:right w:val="none" w:sz="0" w:space="0" w:color="auto"/>
              </w:divBdr>
            </w:div>
          </w:divsChild>
        </w:div>
        <w:div w:id="305937104">
          <w:marLeft w:val="0"/>
          <w:marRight w:val="0"/>
          <w:marTop w:val="0"/>
          <w:marBottom w:val="0"/>
          <w:divBdr>
            <w:top w:val="none" w:sz="0" w:space="0" w:color="auto"/>
            <w:left w:val="none" w:sz="0" w:space="0" w:color="auto"/>
            <w:bottom w:val="none" w:sz="0" w:space="0" w:color="auto"/>
            <w:right w:val="none" w:sz="0" w:space="0" w:color="auto"/>
          </w:divBdr>
          <w:divsChild>
            <w:div w:id="1720131710">
              <w:marLeft w:val="0"/>
              <w:marRight w:val="0"/>
              <w:marTop w:val="0"/>
              <w:marBottom w:val="0"/>
              <w:divBdr>
                <w:top w:val="none" w:sz="0" w:space="0" w:color="auto"/>
                <w:left w:val="none" w:sz="0" w:space="0" w:color="auto"/>
                <w:bottom w:val="none" w:sz="0" w:space="0" w:color="auto"/>
                <w:right w:val="none" w:sz="0" w:space="0" w:color="auto"/>
              </w:divBdr>
            </w:div>
          </w:divsChild>
        </w:div>
        <w:div w:id="319309034">
          <w:marLeft w:val="0"/>
          <w:marRight w:val="0"/>
          <w:marTop w:val="0"/>
          <w:marBottom w:val="0"/>
          <w:divBdr>
            <w:top w:val="none" w:sz="0" w:space="0" w:color="auto"/>
            <w:left w:val="none" w:sz="0" w:space="0" w:color="auto"/>
            <w:bottom w:val="none" w:sz="0" w:space="0" w:color="auto"/>
            <w:right w:val="none" w:sz="0" w:space="0" w:color="auto"/>
          </w:divBdr>
          <w:divsChild>
            <w:div w:id="368845079">
              <w:marLeft w:val="0"/>
              <w:marRight w:val="0"/>
              <w:marTop w:val="0"/>
              <w:marBottom w:val="0"/>
              <w:divBdr>
                <w:top w:val="none" w:sz="0" w:space="0" w:color="auto"/>
                <w:left w:val="none" w:sz="0" w:space="0" w:color="auto"/>
                <w:bottom w:val="none" w:sz="0" w:space="0" w:color="auto"/>
                <w:right w:val="none" w:sz="0" w:space="0" w:color="auto"/>
              </w:divBdr>
            </w:div>
          </w:divsChild>
        </w:div>
        <w:div w:id="329911315">
          <w:marLeft w:val="0"/>
          <w:marRight w:val="0"/>
          <w:marTop w:val="0"/>
          <w:marBottom w:val="0"/>
          <w:divBdr>
            <w:top w:val="none" w:sz="0" w:space="0" w:color="auto"/>
            <w:left w:val="none" w:sz="0" w:space="0" w:color="auto"/>
            <w:bottom w:val="none" w:sz="0" w:space="0" w:color="auto"/>
            <w:right w:val="none" w:sz="0" w:space="0" w:color="auto"/>
          </w:divBdr>
          <w:divsChild>
            <w:div w:id="1114636739">
              <w:marLeft w:val="0"/>
              <w:marRight w:val="0"/>
              <w:marTop w:val="0"/>
              <w:marBottom w:val="0"/>
              <w:divBdr>
                <w:top w:val="none" w:sz="0" w:space="0" w:color="auto"/>
                <w:left w:val="none" w:sz="0" w:space="0" w:color="auto"/>
                <w:bottom w:val="none" w:sz="0" w:space="0" w:color="auto"/>
                <w:right w:val="none" w:sz="0" w:space="0" w:color="auto"/>
              </w:divBdr>
            </w:div>
          </w:divsChild>
        </w:div>
        <w:div w:id="330910353">
          <w:marLeft w:val="0"/>
          <w:marRight w:val="0"/>
          <w:marTop w:val="0"/>
          <w:marBottom w:val="0"/>
          <w:divBdr>
            <w:top w:val="none" w:sz="0" w:space="0" w:color="auto"/>
            <w:left w:val="none" w:sz="0" w:space="0" w:color="auto"/>
            <w:bottom w:val="none" w:sz="0" w:space="0" w:color="auto"/>
            <w:right w:val="none" w:sz="0" w:space="0" w:color="auto"/>
          </w:divBdr>
          <w:divsChild>
            <w:div w:id="1822621730">
              <w:marLeft w:val="0"/>
              <w:marRight w:val="0"/>
              <w:marTop w:val="0"/>
              <w:marBottom w:val="0"/>
              <w:divBdr>
                <w:top w:val="none" w:sz="0" w:space="0" w:color="auto"/>
                <w:left w:val="none" w:sz="0" w:space="0" w:color="auto"/>
                <w:bottom w:val="none" w:sz="0" w:space="0" w:color="auto"/>
                <w:right w:val="none" w:sz="0" w:space="0" w:color="auto"/>
              </w:divBdr>
            </w:div>
          </w:divsChild>
        </w:div>
        <w:div w:id="349919874">
          <w:marLeft w:val="0"/>
          <w:marRight w:val="0"/>
          <w:marTop w:val="0"/>
          <w:marBottom w:val="0"/>
          <w:divBdr>
            <w:top w:val="none" w:sz="0" w:space="0" w:color="auto"/>
            <w:left w:val="none" w:sz="0" w:space="0" w:color="auto"/>
            <w:bottom w:val="none" w:sz="0" w:space="0" w:color="auto"/>
            <w:right w:val="none" w:sz="0" w:space="0" w:color="auto"/>
          </w:divBdr>
          <w:divsChild>
            <w:div w:id="332150735">
              <w:marLeft w:val="0"/>
              <w:marRight w:val="0"/>
              <w:marTop w:val="0"/>
              <w:marBottom w:val="0"/>
              <w:divBdr>
                <w:top w:val="none" w:sz="0" w:space="0" w:color="auto"/>
                <w:left w:val="none" w:sz="0" w:space="0" w:color="auto"/>
                <w:bottom w:val="none" w:sz="0" w:space="0" w:color="auto"/>
                <w:right w:val="none" w:sz="0" w:space="0" w:color="auto"/>
              </w:divBdr>
            </w:div>
          </w:divsChild>
        </w:div>
        <w:div w:id="350227660">
          <w:marLeft w:val="0"/>
          <w:marRight w:val="0"/>
          <w:marTop w:val="0"/>
          <w:marBottom w:val="0"/>
          <w:divBdr>
            <w:top w:val="none" w:sz="0" w:space="0" w:color="auto"/>
            <w:left w:val="none" w:sz="0" w:space="0" w:color="auto"/>
            <w:bottom w:val="none" w:sz="0" w:space="0" w:color="auto"/>
            <w:right w:val="none" w:sz="0" w:space="0" w:color="auto"/>
          </w:divBdr>
          <w:divsChild>
            <w:div w:id="1517691143">
              <w:marLeft w:val="0"/>
              <w:marRight w:val="0"/>
              <w:marTop w:val="0"/>
              <w:marBottom w:val="0"/>
              <w:divBdr>
                <w:top w:val="none" w:sz="0" w:space="0" w:color="auto"/>
                <w:left w:val="none" w:sz="0" w:space="0" w:color="auto"/>
                <w:bottom w:val="none" w:sz="0" w:space="0" w:color="auto"/>
                <w:right w:val="none" w:sz="0" w:space="0" w:color="auto"/>
              </w:divBdr>
            </w:div>
          </w:divsChild>
        </w:div>
        <w:div w:id="389042192">
          <w:marLeft w:val="0"/>
          <w:marRight w:val="0"/>
          <w:marTop w:val="0"/>
          <w:marBottom w:val="0"/>
          <w:divBdr>
            <w:top w:val="none" w:sz="0" w:space="0" w:color="auto"/>
            <w:left w:val="none" w:sz="0" w:space="0" w:color="auto"/>
            <w:bottom w:val="none" w:sz="0" w:space="0" w:color="auto"/>
            <w:right w:val="none" w:sz="0" w:space="0" w:color="auto"/>
          </w:divBdr>
          <w:divsChild>
            <w:div w:id="739137332">
              <w:marLeft w:val="0"/>
              <w:marRight w:val="0"/>
              <w:marTop w:val="0"/>
              <w:marBottom w:val="0"/>
              <w:divBdr>
                <w:top w:val="none" w:sz="0" w:space="0" w:color="auto"/>
                <w:left w:val="none" w:sz="0" w:space="0" w:color="auto"/>
                <w:bottom w:val="none" w:sz="0" w:space="0" w:color="auto"/>
                <w:right w:val="none" w:sz="0" w:space="0" w:color="auto"/>
              </w:divBdr>
            </w:div>
          </w:divsChild>
        </w:div>
        <w:div w:id="399063718">
          <w:marLeft w:val="0"/>
          <w:marRight w:val="0"/>
          <w:marTop w:val="0"/>
          <w:marBottom w:val="0"/>
          <w:divBdr>
            <w:top w:val="none" w:sz="0" w:space="0" w:color="auto"/>
            <w:left w:val="none" w:sz="0" w:space="0" w:color="auto"/>
            <w:bottom w:val="none" w:sz="0" w:space="0" w:color="auto"/>
            <w:right w:val="none" w:sz="0" w:space="0" w:color="auto"/>
          </w:divBdr>
          <w:divsChild>
            <w:div w:id="243615753">
              <w:marLeft w:val="0"/>
              <w:marRight w:val="0"/>
              <w:marTop w:val="0"/>
              <w:marBottom w:val="0"/>
              <w:divBdr>
                <w:top w:val="none" w:sz="0" w:space="0" w:color="auto"/>
                <w:left w:val="none" w:sz="0" w:space="0" w:color="auto"/>
                <w:bottom w:val="none" w:sz="0" w:space="0" w:color="auto"/>
                <w:right w:val="none" w:sz="0" w:space="0" w:color="auto"/>
              </w:divBdr>
            </w:div>
          </w:divsChild>
        </w:div>
        <w:div w:id="412094871">
          <w:marLeft w:val="0"/>
          <w:marRight w:val="0"/>
          <w:marTop w:val="0"/>
          <w:marBottom w:val="0"/>
          <w:divBdr>
            <w:top w:val="none" w:sz="0" w:space="0" w:color="auto"/>
            <w:left w:val="none" w:sz="0" w:space="0" w:color="auto"/>
            <w:bottom w:val="none" w:sz="0" w:space="0" w:color="auto"/>
            <w:right w:val="none" w:sz="0" w:space="0" w:color="auto"/>
          </w:divBdr>
          <w:divsChild>
            <w:div w:id="92480862">
              <w:marLeft w:val="0"/>
              <w:marRight w:val="0"/>
              <w:marTop w:val="0"/>
              <w:marBottom w:val="0"/>
              <w:divBdr>
                <w:top w:val="none" w:sz="0" w:space="0" w:color="auto"/>
                <w:left w:val="none" w:sz="0" w:space="0" w:color="auto"/>
                <w:bottom w:val="none" w:sz="0" w:space="0" w:color="auto"/>
                <w:right w:val="none" w:sz="0" w:space="0" w:color="auto"/>
              </w:divBdr>
            </w:div>
          </w:divsChild>
        </w:div>
        <w:div w:id="419570865">
          <w:marLeft w:val="0"/>
          <w:marRight w:val="0"/>
          <w:marTop w:val="0"/>
          <w:marBottom w:val="0"/>
          <w:divBdr>
            <w:top w:val="none" w:sz="0" w:space="0" w:color="auto"/>
            <w:left w:val="none" w:sz="0" w:space="0" w:color="auto"/>
            <w:bottom w:val="none" w:sz="0" w:space="0" w:color="auto"/>
            <w:right w:val="none" w:sz="0" w:space="0" w:color="auto"/>
          </w:divBdr>
          <w:divsChild>
            <w:div w:id="453645931">
              <w:marLeft w:val="0"/>
              <w:marRight w:val="0"/>
              <w:marTop w:val="0"/>
              <w:marBottom w:val="0"/>
              <w:divBdr>
                <w:top w:val="none" w:sz="0" w:space="0" w:color="auto"/>
                <w:left w:val="none" w:sz="0" w:space="0" w:color="auto"/>
                <w:bottom w:val="none" w:sz="0" w:space="0" w:color="auto"/>
                <w:right w:val="none" w:sz="0" w:space="0" w:color="auto"/>
              </w:divBdr>
            </w:div>
          </w:divsChild>
        </w:div>
        <w:div w:id="423647469">
          <w:marLeft w:val="0"/>
          <w:marRight w:val="0"/>
          <w:marTop w:val="0"/>
          <w:marBottom w:val="0"/>
          <w:divBdr>
            <w:top w:val="none" w:sz="0" w:space="0" w:color="auto"/>
            <w:left w:val="none" w:sz="0" w:space="0" w:color="auto"/>
            <w:bottom w:val="none" w:sz="0" w:space="0" w:color="auto"/>
            <w:right w:val="none" w:sz="0" w:space="0" w:color="auto"/>
          </w:divBdr>
          <w:divsChild>
            <w:div w:id="877625247">
              <w:marLeft w:val="0"/>
              <w:marRight w:val="0"/>
              <w:marTop w:val="0"/>
              <w:marBottom w:val="0"/>
              <w:divBdr>
                <w:top w:val="none" w:sz="0" w:space="0" w:color="auto"/>
                <w:left w:val="none" w:sz="0" w:space="0" w:color="auto"/>
                <w:bottom w:val="none" w:sz="0" w:space="0" w:color="auto"/>
                <w:right w:val="none" w:sz="0" w:space="0" w:color="auto"/>
              </w:divBdr>
            </w:div>
          </w:divsChild>
        </w:div>
        <w:div w:id="442040933">
          <w:marLeft w:val="0"/>
          <w:marRight w:val="0"/>
          <w:marTop w:val="0"/>
          <w:marBottom w:val="0"/>
          <w:divBdr>
            <w:top w:val="none" w:sz="0" w:space="0" w:color="auto"/>
            <w:left w:val="none" w:sz="0" w:space="0" w:color="auto"/>
            <w:bottom w:val="none" w:sz="0" w:space="0" w:color="auto"/>
            <w:right w:val="none" w:sz="0" w:space="0" w:color="auto"/>
          </w:divBdr>
          <w:divsChild>
            <w:div w:id="455874732">
              <w:marLeft w:val="0"/>
              <w:marRight w:val="0"/>
              <w:marTop w:val="0"/>
              <w:marBottom w:val="0"/>
              <w:divBdr>
                <w:top w:val="none" w:sz="0" w:space="0" w:color="auto"/>
                <w:left w:val="none" w:sz="0" w:space="0" w:color="auto"/>
                <w:bottom w:val="none" w:sz="0" w:space="0" w:color="auto"/>
                <w:right w:val="none" w:sz="0" w:space="0" w:color="auto"/>
              </w:divBdr>
            </w:div>
          </w:divsChild>
        </w:div>
        <w:div w:id="448012148">
          <w:marLeft w:val="0"/>
          <w:marRight w:val="0"/>
          <w:marTop w:val="0"/>
          <w:marBottom w:val="0"/>
          <w:divBdr>
            <w:top w:val="none" w:sz="0" w:space="0" w:color="auto"/>
            <w:left w:val="none" w:sz="0" w:space="0" w:color="auto"/>
            <w:bottom w:val="none" w:sz="0" w:space="0" w:color="auto"/>
            <w:right w:val="none" w:sz="0" w:space="0" w:color="auto"/>
          </w:divBdr>
          <w:divsChild>
            <w:div w:id="34696003">
              <w:marLeft w:val="0"/>
              <w:marRight w:val="0"/>
              <w:marTop w:val="0"/>
              <w:marBottom w:val="0"/>
              <w:divBdr>
                <w:top w:val="none" w:sz="0" w:space="0" w:color="auto"/>
                <w:left w:val="none" w:sz="0" w:space="0" w:color="auto"/>
                <w:bottom w:val="none" w:sz="0" w:space="0" w:color="auto"/>
                <w:right w:val="none" w:sz="0" w:space="0" w:color="auto"/>
              </w:divBdr>
            </w:div>
          </w:divsChild>
        </w:div>
        <w:div w:id="451285397">
          <w:marLeft w:val="0"/>
          <w:marRight w:val="0"/>
          <w:marTop w:val="0"/>
          <w:marBottom w:val="0"/>
          <w:divBdr>
            <w:top w:val="none" w:sz="0" w:space="0" w:color="auto"/>
            <w:left w:val="none" w:sz="0" w:space="0" w:color="auto"/>
            <w:bottom w:val="none" w:sz="0" w:space="0" w:color="auto"/>
            <w:right w:val="none" w:sz="0" w:space="0" w:color="auto"/>
          </w:divBdr>
          <w:divsChild>
            <w:div w:id="1826046985">
              <w:marLeft w:val="0"/>
              <w:marRight w:val="0"/>
              <w:marTop w:val="0"/>
              <w:marBottom w:val="0"/>
              <w:divBdr>
                <w:top w:val="none" w:sz="0" w:space="0" w:color="auto"/>
                <w:left w:val="none" w:sz="0" w:space="0" w:color="auto"/>
                <w:bottom w:val="none" w:sz="0" w:space="0" w:color="auto"/>
                <w:right w:val="none" w:sz="0" w:space="0" w:color="auto"/>
              </w:divBdr>
            </w:div>
          </w:divsChild>
        </w:div>
        <w:div w:id="451870934">
          <w:marLeft w:val="0"/>
          <w:marRight w:val="0"/>
          <w:marTop w:val="0"/>
          <w:marBottom w:val="0"/>
          <w:divBdr>
            <w:top w:val="none" w:sz="0" w:space="0" w:color="auto"/>
            <w:left w:val="none" w:sz="0" w:space="0" w:color="auto"/>
            <w:bottom w:val="none" w:sz="0" w:space="0" w:color="auto"/>
            <w:right w:val="none" w:sz="0" w:space="0" w:color="auto"/>
          </w:divBdr>
          <w:divsChild>
            <w:div w:id="63188162">
              <w:marLeft w:val="0"/>
              <w:marRight w:val="0"/>
              <w:marTop w:val="0"/>
              <w:marBottom w:val="0"/>
              <w:divBdr>
                <w:top w:val="none" w:sz="0" w:space="0" w:color="auto"/>
                <w:left w:val="none" w:sz="0" w:space="0" w:color="auto"/>
                <w:bottom w:val="none" w:sz="0" w:space="0" w:color="auto"/>
                <w:right w:val="none" w:sz="0" w:space="0" w:color="auto"/>
              </w:divBdr>
            </w:div>
          </w:divsChild>
        </w:div>
        <w:div w:id="465390025">
          <w:marLeft w:val="0"/>
          <w:marRight w:val="0"/>
          <w:marTop w:val="0"/>
          <w:marBottom w:val="0"/>
          <w:divBdr>
            <w:top w:val="none" w:sz="0" w:space="0" w:color="auto"/>
            <w:left w:val="none" w:sz="0" w:space="0" w:color="auto"/>
            <w:bottom w:val="none" w:sz="0" w:space="0" w:color="auto"/>
            <w:right w:val="none" w:sz="0" w:space="0" w:color="auto"/>
          </w:divBdr>
          <w:divsChild>
            <w:div w:id="490562431">
              <w:marLeft w:val="0"/>
              <w:marRight w:val="0"/>
              <w:marTop w:val="0"/>
              <w:marBottom w:val="0"/>
              <w:divBdr>
                <w:top w:val="none" w:sz="0" w:space="0" w:color="auto"/>
                <w:left w:val="none" w:sz="0" w:space="0" w:color="auto"/>
                <w:bottom w:val="none" w:sz="0" w:space="0" w:color="auto"/>
                <w:right w:val="none" w:sz="0" w:space="0" w:color="auto"/>
              </w:divBdr>
            </w:div>
          </w:divsChild>
        </w:div>
        <w:div w:id="483856406">
          <w:marLeft w:val="0"/>
          <w:marRight w:val="0"/>
          <w:marTop w:val="0"/>
          <w:marBottom w:val="0"/>
          <w:divBdr>
            <w:top w:val="none" w:sz="0" w:space="0" w:color="auto"/>
            <w:left w:val="none" w:sz="0" w:space="0" w:color="auto"/>
            <w:bottom w:val="none" w:sz="0" w:space="0" w:color="auto"/>
            <w:right w:val="none" w:sz="0" w:space="0" w:color="auto"/>
          </w:divBdr>
          <w:divsChild>
            <w:div w:id="1472016455">
              <w:marLeft w:val="0"/>
              <w:marRight w:val="0"/>
              <w:marTop w:val="0"/>
              <w:marBottom w:val="0"/>
              <w:divBdr>
                <w:top w:val="none" w:sz="0" w:space="0" w:color="auto"/>
                <w:left w:val="none" w:sz="0" w:space="0" w:color="auto"/>
                <w:bottom w:val="none" w:sz="0" w:space="0" w:color="auto"/>
                <w:right w:val="none" w:sz="0" w:space="0" w:color="auto"/>
              </w:divBdr>
            </w:div>
          </w:divsChild>
        </w:div>
        <w:div w:id="534194414">
          <w:marLeft w:val="0"/>
          <w:marRight w:val="0"/>
          <w:marTop w:val="0"/>
          <w:marBottom w:val="0"/>
          <w:divBdr>
            <w:top w:val="none" w:sz="0" w:space="0" w:color="auto"/>
            <w:left w:val="none" w:sz="0" w:space="0" w:color="auto"/>
            <w:bottom w:val="none" w:sz="0" w:space="0" w:color="auto"/>
            <w:right w:val="none" w:sz="0" w:space="0" w:color="auto"/>
          </w:divBdr>
          <w:divsChild>
            <w:div w:id="1207642282">
              <w:marLeft w:val="0"/>
              <w:marRight w:val="0"/>
              <w:marTop w:val="0"/>
              <w:marBottom w:val="0"/>
              <w:divBdr>
                <w:top w:val="none" w:sz="0" w:space="0" w:color="auto"/>
                <w:left w:val="none" w:sz="0" w:space="0" w:color="auto"/>
                <w:bottom w:val="none" w:sz="0" w:space="0" w:color="auto"/>
                <w:right w:val="none" w:sz="0" w:space="0" w:color="auto"/>
              </w:divBdr>
            </w:div>
          </w:divsChild>
        </w:div>
        <w:div w:id="562175903">
          <w:marLeft w:val="0"/>
          <w:marRight w:val="0"/>
          <w:marTop w:val="0"/>
          <w:marBottom w:val="0"/>
          <w:divBdr>
            <w:top w:val="none" w:sz="0" w:space="0" w:color="auto"/>
            <w:left w:val="none" w:sz="0" w:space="0" w:color="auto"/>
            <w:bottom w:val="none" w:sz="0" w:space="0" w:color="auto"/>
            <w:right w:val="none" w:sz="0" w:space="0" w:color="auto"/>
          </w:divBdr>
          <w:divsChild>
            <w:div w:id="988754037">
              <w:marLeft w:val="0"/>
              <w:marRight w:val="0"/>
              <w:marTop w:val="0"/>
              <w:marBottom w:val="0"/>
              <w:divBdr>
                <w:top w:val="none" w:sz="0" w:space="0" w:color="auto"/>
                <w:left w:val="none" w:sz="0" w:space="0" w:color="auto"/>
                <w:bottom w:val="none" w:sz="0" w:space="0" w:color="auto"/>
                <w:right w:val="none" w:sz="0" w:space="0" w:color="auto"/>
              </w:divBdr>
            </w:div>
          </w:divsChild>
        </w:div>
        <w:div w:id="604773678">
          <w:marLeft w:val="0"/>
          <w:marRight w:val="0"/>
          <w:marTop w:val="0"/>
          <w:marBottom w:val="0"/>
          <w:divBdr>
            <w:top w:val="none" w:sz="0" w:space="0" w:color="auto"/>
            <w:left w:val="none" w:sz="0" w:space="0" w:color="auto"/>
            <w:bottom w:val="none" w:sz="0" w:space="0" w:color="auto"/>
            <w:right w:val="none" w:sz="0" w:space="0" w:color="auto"/>
          </w:divBdr>
          <w:divsChild>
            <w:div w:id="1819489958">
              <w:marLeft w:val="0"/>
              <w:marRight w:val="0"/>
              <w:marTop w:val="0"/>
              <w:marBottom w:val="0"/>
              <w:divBdr>
                <w:top w:val="none" w:sz="0" w:space="0" w:color="auto"/>
                <w:left w:val="none" w:sz="0" w:space="0" w:color="auto"/>
                <w:bottom w:val="none" w:sz="0" w:space="0" w:color="auto"/>
                <w:right w:val="none" w:sz="0" w:space="0" w:color="auto"/>
              </w:divBdr>
            </w:div>
          </w:divsChild>
        </w:div>
        <w:div w:id="607350610">
          <w:marLeft w:val="0"/>
          <w:marRight w:val="0"/>
          <w:marTop w:val="0"/>
          <w:marBottom w:val="0"/>
          <w:divBdr>
            <w:top w:val="none" w:sz="0" w:space="0" w:color="auto"/>
            <w:left w:val="none" w:sz="0" w:space="0" w:color="auto"/>
            <w:bottom w:val="none" w:sz="0" w:space="0" w:color="auto"/>
            <w:right w:val="none" w:sz="0" w:space="0" w:color="auto"/>
          </w:divBdr>
          <w:divsChild>
            <w:div w:id="752825475">
              <w:marLeft w:val="0"/>
              <w:marRight w:val="0"/>
              <w:marTop w:val="0"/>
              <w:marBottom w:val="0"/>
              <w:divBdr>
                <w:top w:val="none" w:sz="0" w:space="0" w:color="auto"/>
                <w:left w:val="none" w:sz="0" w:space="0" w:color="auto"/>
                <w:bottom w:val="none" w:sz="0" w:space="0" w:color="auto"/>
                <w:right w:val="none" w:sz="0" w:space="0" w:color="auto"/>
              </w:divBdr>
            </w:div>
          </w:divsChild>
        </w:div>
        <w:div w:id="693573286">
          <w:marLeft w:val="0"/>
          <w:marRight w:val="0"/>
          <w:marTop w:val="0"/>
          <w:marBottom w:val="0"/>
          <w:divBdr>
            <w:top w:val="none" w:sz="0" w:space="0" w:color="auto"/>
            <w:left w:val="none" w:sz="0" w:space="0" w:color="auto"/>
            <w:bottom w:val="none" w:sz="0" w:space="0" w:color="auto"/>
            <w:right w:val="none" w:sz="0" w:space="0" w:color="auto"/>
          </w:divBdr>
          <w:divsChild>
            <w:div w:id="2017878474">
              <w:marLeft w:val="0"/>
              <w:marRight w:val="0"/>
              <w:marTop w:val="0"/>
              <w:marBottom w:val="0"/>
              <w:divBdr>
                <w:top w:val="none" w:sz="0" w:space="0" w:color="auto"/>
                <w:left w:val="none" w:sz="0" w:space="0" w:color="auto"/>
                <w:bottom w:val="none" w:sz="0" w:space="0" w:color="auto"/>
                <w:right w:val="none" w:sz="0" w:space="0" w:color="auto"/>
              </w:divBdr>
            </w:div>
          </w:divsChild>
        </w:div>
        <w:div w:id="707610094">
          <w:marLeft w:val="0"/>
          <w:marRight w:val="0"/>
          <w:marTop w:val="0"/>
          <w:marBottom w:val="0"/>
          <w:divBdr>
            <w:top w:val="none" w:sz="0" w:space="0" w:color="auto"/>
            <w:left w:val="none" w:sz="0" w:space="0" w:color="auto"/>
            <w:bottom w:val="none" w:sz="0" w:space="0" w:color="auto"/>
            <w:right w:val="none" w:sz="0" w:space="0" w:color="auto"/>
          </w:divBdr>
          <w:divsChild>
            <w:div w:id="1093284121">
              <w:marLeft w:val="0"/>
              <w:marRight w:val="0"/>
              <w:marTop w:val="0"/>
              <w:marBottom w:val="0"/>
              <w:divBdr>
                <w:top w:val="none" w:sz="0" w:space="0" w:color="auto"/>
                <w:left w:val="none" w:sz="0" w:space="0" w:color="auto"/>
                <w:bottom w:val="none" w:sz="0" w:space="0" w:color="auto"/>
                <w:right w:val="none" w:sz="0" w:space="0" w:color="auto"/>
              </w:divBdr>
            </w:div>
          </w:divsChild>
        </w:div>
        <w:div w:id="743912316">
          <w:marLeft w:val="0"/>
          <w:marRight w:val="0"/>
          <w:marTop w:val="0"/>
          <w:marBottom w:val="0"/>
          <w:divBdr>
            <w:top w:val="none" w:sz="0" w:space="0" w:color="auto"/>
            <w:left w:val="none" w:sz="0" w:space="0" w:color="auto"/>
            <w:bottom w:val="none" w:sz="0" w:space="0" w:color="auto"/>
            <w:right w:val="none" w:sz="0" w:space="0" w:color="auto"/>
          </w:divBdr>
          <w:divsChild>
            <w:div w:id="924651719">
              <w:marLeft w:val="0"/>
              <w:marRight w:val="0"/>
              <w:marTop w:val="0"/>
              <w:marBottom w:val="0"/>
              <w:divBdr>
                <w:top w:val="none" w:sz="0" w:space="0" w:color="auto"/>
                <w:left w:val="none" w:sz="0" w:space="0" w:color="auto"/>
                <w:bottom w:val="none" w:sz="0" w:space="0" w:color="auto"/>
                <w:right w:val="none" w:sz="0" w:space="0" w:color="auto"/>
              </w:divBdr>
            </w:div>
          </w:divsChild>
        </w:div>
        <w:div w:id="825511206">
          <w:marLeft w:val="0"/>
          <w:marRight w:val="0"/>
          <w:marTop w:val="0"/>
          <w:marBottom w:val="0"/>
          <w:divBdr>
            <w:top w:val="none" w:sz="0" w:space="0" w:color="auto"/>
            <w:left w:val="none" w:sz="0" w:space="0" w:color="auto"/>
            <w:bottom w:val="none" w:sz="0" w:space="0" w:color="auto"/>
            <w:right w:val="none" w:sz="0" w:space="0" w:color="auto"/>
          </w:divBdr>
          <w:divsChild>
            <w:div w:id="365180990">
              <w:marLeft w:val="0"/>
              <w:marRight w:val="0"/>
              <w:marTop w:val="0"/>
              <w:marBottom w:val="0"/>
              <w:divBdr>
                <w:top w:val="none" w:sz="0" w:space="0" w:color="auto"/>
                <w:left w:val="none" w:sz="0" w:space="0" w:color="auto"/>
                <w:bottom w:val="none" w:sz="0" w:space="0" w:color="auto"/>
                <w:right w:val="none" w:sz="0" w:space="0" w:color="auto"/>
              </w:divBdr>
            </w:div>
          </w:divsChild>
        </w:div>
        <w:div w:id="843327640">
          <w:marLeft w:val="0"/>
          <w:marRight w:val="0"/>
          <w:marTop w:val="0"/>
          <w:marBottom w:val="0"/>
          <w:divBdr>
            <w:top w:val="none" w:sz="0" w:space="0" w:color="auto"/>
            <w:left w:val="none" w:sz="0" w:space="0" w:color="auto"/>
            <w:bottom w:val="none" w:sz="0" w:space="0" w:color="auto"/>
            <w:right w:val="none" w:sz="0" w:space="0" w:color="auto"/>
          </w:divBdr>
          <w:divsChild>
            <w:div w:id="425351759">
              <w:marLeft w:val="0"/>
              <w:marRight w:val="0"/>
              <w:marTop w:val="0"/>
              <w:marBottom w:val="0"/>
              <w:divBdr>
                <w:top w:val="none" w:sz="0" w:space="0" w:color="auto"/>
                <w:left w:val="none" w:sz="0" w:space="0" w:color="auto"/>
                <w:bottom w:val="none" w:sz="0" w:space="0" w:color="auto"/>
                <w:right w:val="none" w:sz="0" w:space="0" w:color="auto"/>
              </w:divBdr>
            </w:div>
          </w:divsChild>
        </w:div>
        <w:div w:id="854883881">
          <w:marLeft w:val="0"/>
          <w:marRight w:val="0"/>
          <w:marTop w:val="0"/>
          <w:marBottom w:val="0"/>
          <w:divBdr>
            <w:top w:val="none" w:sz="0" w:space="0" w:color="auto"/>
            <w:left w:val="none" w:sz="0" w:space="0" w:color="auto"/>
            <w:bottom w:val="none" w:sz="0" w:space="0" w:color="auto"/>
            <w:right w:val="none" w:sz="0" w:space="0" w:color="auto"/>
          </w:divBdr>
          <w:divsChild>
            <w:div w:id="1078360444">
              <w:marLeft w:val="0"/>
              <w:marRight w:val="0"/>
              <w:marTop w:val="0"/>
              <w:marBottom w:val="0"/>
              <w:divBdr>
                <w:top w:val="none" w:sz="0" w:space="0" w:color="auto"/>
                <w:left w:val="none" w:sz="0" w:space="0" w:color="auto"/>
                <w:bottom w:val="none" w:sz="0" w:space="0" w:color="auto"/>
                <w:right w:val="none" w:sz="0" w:space="0" w:color="auto"/>
              </w:divBdr>
            </w:div>
          </w:divsChild>
        </w:div>
        <w:div w:id="864093936">
          <w:marLeft w:val="0"/>
          <w:marRight w:val="0"/>
          <w:marTop w:val="0"/>
          <w:marBottom w:val="0"/>
          <w:divBdr>
            <w:top w:val="none" w:sz="0" w:space="0" w:color="auto"/>
            <w:left w:val="none" w:sz="0" w:space="0" w:color="auto"/>
            <w:bottom w:val="none" w:sz="0" w:space="0" w:color="auto"/>
            <w:right w:val="none" w:sz="0" w:space="0" w:color="auto"/>
          </w:divBdr>
          <w:divsChild>
            <w:div w:id="1182890401">
              <w:marLeft w:val="0"/>
              <w:marRight w:val="0"/>
              <w:marTop w:val="0"/>
              <w:marBottom w:val="0"/>
              <w:divBdr>
                <w:top w:val="none" w:sz="0" w:space="0" w:color="auto"/>
                <w:left w:val="none" w:sz="0" w:space="0" w:color="auto"/>
                <w:bottom w:val="none" w:sz="0" w:space="0" w:color="auto"/>
                <w:right w:val="none" w:sz="0" w:space="0" w:color="auto"/>
              </w:divBdr>
            </w:div>
          </w:divsChild>
        </w:div>
        <w:div w:id="886406867">
          <w:marLeft w:val="0"/>
          <w:marRight w:val="0"/>
          <w:marTop w:val="0"/>
          <w:marBottom w:val="0"/>
          <w:divBdr>
            <w:top w:val="none" w:sz="0" w:space="0" w:color="auto"/>
            <w:left w:val="none" w:sz="0" w:space="0" w:color="auto"/>
            <w:bottom w:val="none" w:sz="0" w:space="0" w:color="auto"/>
            <w:right w:val="none" w:sz="0" w:space="0" w:color="auto"/>
          </w:divBdr>
          <w:divsChild>
            <w:div w:id="1068041047">
              <w:marLeft w:val="0"/>
              <w:marRight w:val="0"/>
              <w:marTop w:val="0"/>
              <w:marBottom w:val="0"/>
              <w:divBdr>
                <w:top w:val="none" w:sz="0" w:space="0" w:color="auto"/>
                <w:left w:val="none" w:sz="0" w:space="0" w:color="auto"/>
                <w:bottom w:val="none" w:sz="0" w:space="0" w:color="auto"/>
                <w:right w:val="none" w:sz="0" w:space="0" w:color="auto"/>
              </w:divBdr>
            </w:div>
          </w:divsChild>
        </w:div>
        <w:div w:id="895549659">
          <w:marLeft w:val="0"/>
          <w:marRight w:val="0"/>
          <w:marTop w:val="0"/>
          <w:marBottom w:val="0"/>
          <w:divBdr>
            <w:top w:val="none" w:sz="0" w:space="0" w:color="auto"/>
            <w:left w:val="none" w:sz="0" w:space="0" w:color="auto"/>
            <w:bottom w:val="none" w:sz="0" w:space="0" w:color="auto"/>
            <w:right w:val="none" w:sz="0" w:space="0" w:color="auto"/>
          </w:divBdr>
          <w:divsChild>
            <w:div w:id="932319424">
              <w:marLeft w:val="0"/>
              <w:marRight w:val="0"/>
              <w:marTop w:val="0"/>
              <w:marBottom w:val="0"/>
              <w:divBdr>
                <w:top w:val="none" w:sz="0" w:space="0" w:color="auto"/>
                <w:left w:val="none" w:sz="0" w:space="0" w:color="auto"/>
                <w:bottom w:val="none" w:sz="0" w:space="0" w:color="auto"/>
                <w:right w:val="none" w:sz="0" w:space="0" w:color="auto"/>
              </w:divBdr>
            </w:div>
          </w:divsChild>
        </w:div>
        <w:div w:id="905533556">
          <w:marLeft w:val="0"/>
          <w:marRight w:val="0"/>
          <w:marTop w:val="0"/>
          <w:marBottom w:val="0"/>
          <w:divBdr>
            <w:top w:val="none" w:sz="0" w:space="0" w:color="auto"/>
            <w:left w:val="none" w:sz="0" w:space="0" w:color="auto"/>
            <w:bottom w:val="none" w:sz="0" w:space="0" w:color="auto"/>
            <w:right w:val="none" w:sz="0" w:space="0" w:color="auto"/>
          </w:divBdr>
          <w:divsChild>
            <w:div w:id="1558272831">
              <w:marLeft w:val="0"/>
              <w:marRight w:val="0"/>
              <w:marTop w:val="0"/>
              <w:marBottom w:val="0"/>
              <w:divBdr>
                <w:top w:val="none" w:sz="0" w:space="0" w:color="auto"/>
                <w:left w:val="none" w:sz="0" w:space="0" w:color="auto"/>
                <w:bottom w:val="none" w:sz="0" w:space="0" w:color="auto"/>
                <w:right w:val="none" w:sz="0" w:space="0" w:color="auto"/>
              </w:divBdr>
            </w:div>
          </w:divsChild>
        </w:div>
        <w:div w:id="915548820">
          <w:marLeft w:val="0"/>
          <w:marRight w:val="0"/>
          <w:marTop w:val="0"/>
          <w:marBottom w:val="0"/>
          <w:divBdr>
            <w:top w:val="none" w:sz="0" w:space="0" w:color="auto"/>
            <w:left w:val="none" w:sz="0" w:space="0" w:color="auto"/>
            <w:bottom w:val="none" w:sz="0" w:space="0" w:color="auto"/>
            <w:right w:val="none" w:sz="0" w:space="0" w:color="auto"/>
          </w:divBdr>
          <w:divsChild>
            <w:div w:id="1945067401">
              <w:marLeft w:val="0"/>
              <w:marRight w:val="0"/>
              <w:marTop w:val="0"/>
              <w:marBottom w:val="0"/>
              <w:divBdr>
                <w:top w:val="none" w:sz="0" w:space="0" w:color="auto"/>
                <w:left w:val="none" w:sz="0" w:space="0" w:color="auto"/>
                <w:bottom w:val="none" w:sz="0" w:space="0" w:color="auto"/>
                <w:right w:val="none" w:sz="0" w:space="0" w:color="auto"/>
              </w:divBdr>
            </w:div>
          </w:divsChild>
        </w:div>
        <w:div w:id="916356479">
          <w:marLeft w:val="0"/>
          <w:marRight w:val="0"/>
          <w:marTop w:val="0"/>
          <w:marBottom w:val="0"/>
          <w:divBdr>
            <w:top w:val="none" w:sz="0" w:space="0" w:color="auto"/>
            <w:left w:val="none" w:sz="0" w:space="0" w:color="auto"/>
            <w:bottom w:val="none" w:sz="0" w:space="0" w:color="auto"/>
            <w:right w:val="none" w:sz="0" w:space="0" w:color="auto"/>
          </w:divBdr>
          <w:divsChild>
            <w:div w:id="1545478588">
              <w:marLeft w:val="0"/>
              <w:marRight w:val="0"/>
              <w:marTop w:val="0"/>
              <w:marBottom w:val="0"/>
              <w:divBdr>
                <w:top w:val="none" w:sz="0" w:space="0" w:color="auto"/>
                <w:left w:val="none" w:sz="0" w:space="0" w:color="auto"/>
                <w:bottom w:val="none" w:sz="0" w:space="0" w:color="auto"/>
                <w:right w:val="none" w:sz="0" w:space="0" w:color="auto"/>
              </w:divBdr>
            </w:div>
          </w:divsChild>
        </w:div>
        <w:div w:id="937257215">
          <w:marLeft w:val="0"/>
          <w:marRight w:val="0"/>
          <w:marTop w:val="0"/>
          <w:marBottom w:val="0"/>
          <w:divBdr>
            <w:top w:val="none" w:sz="0" w:space="0" w:color="auto"/>
            <w:left w:val="none" w:sz="0" w:space="0" w:color="auto"/>
            <w:bottom w:val="none" w:sz="0" w:space="0" w:color="auto"/>
            <w:right w:val="none" w:sz="0" w:space="0" w:color="auto"/>
          </w:divBdr>
          <w:divsChild>
            <w:div w:id="291374345">
              <w:marLeft w:val="0"/>
              <w:marRight w:val="0"/>
              <w:marTop w:val="0"/>
              <w:marBottom w:val="0"/>
              <w:divBdr>
                <w:top w:val="none" w:sz="0" w:space="0" w:color="auto"/>
                <w:left w:val="none" w:sz="0" w:space="0" w:color="auto"/>
                <w:bottom w:val="none" w:sz="0" w:space="0" w:color="auto"/>
                <w:right w:val="none" w:sz="0" w:space="0" w:color="auto"/>
              </w:divBdr>
            </w:div>
          </w:divsChild>
        </w:div>
        <w:div w:id="946229887">
          <w:marLeft w:val="0"/>
          <w:marRight w:val="0"/>
          <w:marTop w:val="0"/>
          <w:marBottom w:val="0"/>
          <w:divBdr>
            <w:top w:val="none" w:sz="0" w:space="0" w:color="auto"/>
            <w:left w:val="none" w:sz="0" w:space="0" w:color="auto"/>
            <w:bottom w:val="none" w:sz="0" w:space="0" w:color="auto"/>
            <w:right w:val="none" w:sz="0" w:space="0" w:color="auto"/>
          </w:divBdr>
          <w:divsChild>
            <w:div w:id="950236670">
              <w:marLeft w:val="0"/>
              <w:marRight w:val="0"/>
              <w:marTop w:val="0"/>
              <w:marBottom w:val="0"/>
              <w:divBdr>
                <w:top w:val="none" w:sz="0" w:space="0" w:color="auto"/>
                <w:left w:val="none" w:sz="0" w:space="0" w:color="auto"/>
                <w:bottom w:val="none" w:sz="0" w:space="0" w:color="auto"/>
                <w:right w:val="none" w:sz="0" w:space="0" w:color="auto"/>
              </w:divBdr>
            </w:div>
          </w:divsChild>
        </w:div>
        <w:div w:id="965693721">
          <w:marLeft w:val="0"/>
          <w:marRight w:val="0"/>
          <w:marTop w:val="0"/>
          <w:marBottom w:val="0"/>
          <w:divBdr>
            <w:top w:val="none" w:sz="0" w:space="0" w:color="auto"/>
            <w:left w:val="none" w:sz="0" w:space="0" w:color="auto"/>
            <w:bottom w:val="none" w:sz="0" w:space="0" w:color="auto"/>
            <w:right w:val="none" w:sz="0" w:space="0" w:color="auto"/>
          </w:divBdr>
          <w:divsChild>
            <w:div w:id="1037658471">
              <w:marLeft w:val="0"/>
              <w:marRight w:val="0"/>
              <w:marTop w:val="0"/>
              <w:marBottom w:val="0"/>
              <w:divBdr>
                <w:top w:val="none" w:sz="0" w:space="0" w:color="auto"/>
                <w:left w:val="none" w:sz="0" w:space="0" w:color="auto"/>
                <w:bottom w:val="none" w:sz="0" w:space="0" w:color="auto"/>
                <w:right w:val="none" w:sz="0" w:space="0" w:color="auto"/>
              </w:divBdr>
            </w:div>
          </w:divsChild>
        </w:div>
        <w:div w:id="984625512">
          <w:marLeft w:val="0"/>
          <w:marRight w:val="0"/>
          <w:marTop w:val="0"/>
          <w:marBottom w:val="0"/>
          <w:divBdr>
            <w:top w:val="none" w:sz="0" w:space="0" w:color="auto"/>
            <w:left w:val="none" w:sz="0" w:space="0" w:color="auto"/>
            <w:bottom w:val="none" w:sz="0" w:space="0" w:color="auto"/>
            <w:right w:val="none" w:sz="0" w:space="0" w:color="auto"/>
          </w:divBdr>
          <w:divsChild>
            <w:div w:id="745567325">
              <w:marLeft w:val="0"/>
              <w:marRight w:val="0"/>
              <w:marTop w:val="0"/>
              <w:marBottom w:val="0"/>
              <w:divBdr>
                <w:top w:val="none" w:sz="0" w:space="0" w:color="auto"/>
                <w:left w:val="none" w:sz="0" w:space="0" w:color="auto"/>
                <w:bottom w:val="none" w:sz="0" w:space="0" w:color="auto"/>
                <w:right w:val="none" w:sz="0" w:space="0" w:color="auto"/>
              </w:divBdr>
            </w:div>
          </w:divsChild>
        </w:div>
        <w:div w:id="991250633">
          <w:marLeft w:val="0"/>
          <w:marRight w:val="0"/>
          <w:marTop w:val="0"/>
          <w:marBottom w:val="0"/>
          <w:divBdr>
            <w:top w:val="none" w:sz="0" w:space="0" w:color="auto"/>
            <w:left w:val="none" w:sz="0" w:space="0" w:color="auto"/>
            <w:bottom w:val="none" w:sz="0" w:space="0" w:color="auto"/>
            <w:right w:val="none" w:sz="0" w:space="0" w:color="auto"/>
          </w:divBdr>
          <w:divsChild>
            <w:div w:id="242186964">
              <w:marLeft w:val="0"/>
              <w:marRight w:val="0"/>
              <w:marTop w:val="0"/>
              <w:marBottom w:val="0"/>
              <w:divBdr>
                <w:top w:val="none" w:sz="0" w:space="0" w:color="auto"/>
                <w:left w:val="none" w:sz="0" w:space="0" w:color="auto"/>
                <w:bottom w:val="none" w:sz="0" w:space="0" w:color="auto"/>
                <w:right w:val="none" w:sz="0" w:space="0" w:color="auto"/>
              </w:divBdr>
            </w:div>
          </w:divsChild>
        </w:div>
        <w:div w:id="997072161">
          <w:marLeft w:val="0"/>
          <w:marRight w:val="0"/>
          <w:marTop w:val="0"/>
          <w:marBottom w:val="0"/>
          <w:divBdr>
            <w:top w:val="none" w:sz="0" w:space="0" w:color="auto"/>
            <w:left w:val="none" w:sz="0" w:space="0" w:color="auto"/>
            <w:bottom w:val="none" w:sz="0" w:space="0" w:color="auto"/>
            <w:right w:val="none" w:sz="0" w:space="0" w:color="auto"/>
          </w:divBdr>
          <w:divsChild>
            <w:div w:id="1150636393">
              <w:marLeft w:val="0"/>
              <w:marRight w:val="0"/>
              <w:marTop w:val="0"/>
              <w:marBottom w:val="0"/>
              <w:divBdr>
                <w:top w:val="none" w:sz="0" w:space="0" w:color="auto"/>
                <w:left w:val="none" w:sz="0" w:space="0" w:color="auto"/>
                <w:bottom w:val="none" w:sz="0" w:space="0" w:color="auto"/>
                <w:right w:val="none" w:sz="0" w:space="0" w:color="auto"/>
              </w:divBdr>
            </w:div>
          </w:divsChild>
        </w:div>
        <w:div w:id="1051265962">
          <w:marLeft w:val="0"/>
          <w:marRight w:val="0"/>
          <w:marTop w:val="0"/>
          <w:marBottom w:val="0"/>
          <w:divBdr>
            <w:top w:val="none" w:sz="0" w:space="0" w:color="auto"/>
            <w:left w:val="none" w:sz="0" w:space="0" w:color="auto"/>
            <w:bottom w:val="none" w:sz="0" w:space="0" w:color="auto"/>
            <w:right w:val="none" w:sz="0" w:space="0" w:color="auto"/>
          </w:divBdr>
          <w:divsChild>
            <w:div w:id="177550384">
              <w:marLeft w:val="0"/>
              <w:marRight w:val="0"/>
              <w:marTop w:val="0"/>
              <w:marBottom w:val="0"/>
              <w:divBdr>
                <w:top w:val="none" w:sz="0" w:space="0" w:color="auto"/>
                <w:left w:val="none" w:sz="0" w:space="0" w:color="auto"/>
                <w:bottom w:val="none" w:sz="0" w:space="0" w:color="auto"/>
                <w:right w:val="none" w:sz="0" w:space="0" w:color="auto"/>
              </w:divBdr>
            </w:div>
          </w:divsChild>
        </w:div>
        <w:div w:id="1078750327">
          <w:marLeft w:val="0"/>
          <w:marRight w:val="0"/>
          <w:marTop w:val="0"/>
          <w:marBottom w:val="0"/>
          <w:divBdr>
            <w:top w:val="none" w:sz="0" w:space="0" w:color="auto"/>
            <w:left w:val="none" w:sz="0" w:space="0" w:color="auto"/>
            <w:bottom w:val="none" w:sz="0" w:space="0" w:color="auto"/>
            <w:right w:val="none" w:sz="0" w:space="0" w:color="auto"/>
          </w:divBdr>
          <w:divsChild>
            <w:div w:id="757943326">
              <w:marLeft w:val="0"/>
              <w:marRight w:val="0"/>
              <w:marTop w:val="0"/>
              <w:marBottom w:val="0"/>
              <w:divBdr>
                <w:top w:val="none" w:sz="0" w:space="0" w:color="auto"/>
                <w:left w:val="none" w:sz="0" w:space="0" w:color="auto"/>
                <w:bottom w:val="none" w:sz="0" w:space="0" w:color="auto"/>
                <w:right w:val="none" w:sz="0" w:space="0" w:color="auto"/>
              </w:divBdr>
            </w:div>
          </w:divsChild>
        </w:div>
        <w:div w:id="1121730294">
          <w:marLeft w:val="0"/>
          <w:marRight w:val="0"/>
          <w:marTop w:val="0"/>
          <w:marBottom w:val="0"/>
          <w:divBdr>
            <w:top w:val="none" w:sz="0" w:space="0" w:color="auto"/>
            <w:left w:val="none" w:sz="0" w:space="0" w:color="auto"/>
            <w:bottom w:val="none" w:sz="0" w:space="0" w:color="auto"/>
            <w:right w:val="none" w:sz="0" w:space="0" w:color="auto"/>
          </w:divBdr>
          <w:divsChild>
            <w:div w:id="1836257873">
              <w:marLeft w:val="0"/>
              <w:marRight w:val="0"/>
              <w:marTop w:val="0"/>
              <w:marBottom w:val="0"/>
              <w:divBdr>
                <w:top w:val="none" w:sz="0" w:space="0" w:color="auto"/>
                <w:left w:val="none" w:sz="0" w:space="0" w:color="auto"/>
                <w:bottom w:val="none" w:sz="0" w:space="0" w:color="auto"/>
                <w:right w:val="none" w:sz="0" w:space="0" w:color="auto"/>
              </w:divBdr>
            </w:div>
          </w:divsChild>
        </w:div>
        <w:div w:id="1140725964">
          <w:marLeft w:val="0"/>
          <w:marRight w:val="0"/>
          <w:marTop w:val="0"/>
          <w:marBottom w:val="0"/>
          <w:divBdr>
            <w:top w:val="none" w:sz="0" w:space="0" w:color="auto"/>
            <w:left w:val="none" w:sz="0" w:space="0" w:color="auto"/>
            <w:bottom w:val="none" w:sz="0" w:space="0" w:color="auto"/>
            <w:right w:val="none" w:sz="0" w:space="0" w:color="auto"/>
          </w:divBdr>
          <w:divsChild>
            <w:div w:id="654844255">
              <w:marLeft w:val="0"/>
              <w:marRight w:val="0"/>
              <w:marTop w:val="0"/>
              <w:marBottom w:val="0"/>
              <w:divBdr>
                <w:top w:val="none" w:sz="0" w:space="0" w:color="auto"/>
                <w:left w:val="none" w:sz="0" w:space="0" w:color="auto"/>
                <w:bottom w:val="none" w:sz="0" w:space="0" w:color="auto"/>
                <w:right w:val="none" w:sz="0" w:space="0" w:color="auto"/>
              </w:divBdr>
            </w:div>
          </w:divsChild>
        </w:div>
        <w:div w:id="1167747174">
          <w:marLeft w:val="0"/>
          <w:marRight w:val="0"/>
          <w:marTop w:val="0"/>
          <w:marBottom w:val="0"/>
          <w:divBdr>
            <w:top w:val="none" w:sz="0" w:space="0" w:color="auto"/>
            <w:left w:val="none" w:sz="0" w:space="0" w:color="auto"/>
            <w:bottom w:val="none" w:sz="0" w:space="0" w:color="auto"/>
            <w:right w:val="none" w:sz="0" w:space="0" w:color="auto"/>
          </w:divBdr>
          <w:divsChild>
            <w:div w:id="669597298">
              <w:marLeft w:val="0"/>
              <w:marRight w:val="0"/>
              <w:marTop w:val="0"/>
              <w:marBottom w:val="0"/>
              <w:divBdr>
                <w:top w:val="none" w:sz="0" w:space="0" w:color="auto"/>
                <w:left w:val="none" w:sz="0" w:space="0" w:color="auto"/>
                <w:bottom w:val="none" w:sz="0" w:space="0" w:color="auto"/>
                <w:right w:val="none" w:sz="0" w:space="0" w:color="auto"/>
              </w:divBdr>
            </w:div>
            <w:div w:id="1551652034">
              <w:marLeft w:val="0"/>
              <w:marRight w:val="0"/>
              <w:marTop w:val="0"/>
              <w:marBottom w:val="0"/>
              <w:divBdr>
                <w:top w:val="none" w:sz="0" w:space="0" w:color="auto"/>
                <w:left w:val="none" w:sz="0" w:space="0" w:color="auto"/>
                <w:bottom w:val="none" w:sz="0" w:space="0" w:color="auto"/>
                <w:right w:val="none" w:sz="0" w:space="0" w:color="auto"/>
              </w:divBdr>
            </w:div>
          </w:divsChild>
        </w:div>
        <w:div w:id="1168985745">
          <w:marLeft w:val="0"/>
          <w:marRight w:val="0"/>
          <w:marTop w:val="0"/>
          <w:marBottom w:val="0"/>
          <w:divBdr>
            <w:top w:val="none" w:sz="0" w:space="0" w:color="auto"/>
            <w:left w:val="none" w:sz="0" w:space="0" w:color="auto"/>
            <w:bottom w:val="none" w:sz="0" w:space="0" w:color="auto"/>
            <w:right w:val="none" w:sz="0" w:space="0" w:color="auto"/>
          </w:divBdr>
          <w:divsChild>
            <w:div w:id="1174758422">
              <w:marLeft w:val="0"/>
              <w:marRight w:val="0"/>
              <w:marTop w:val="0"/>
              <w:marBottom w:val="0"/>
              <w:divBdr>
                <w:top w:val="none" w:sz="0" w:space="0" w:color="auto"/>
                <w:left w:val="none" w:sz="0" w:space="0" w:color="auto"/>
                <w:bottom w:val="none" w:sz="0" w:space="0" w:color="auto"/>
                <w:right w:val="none" w:sz="0" w:space="0" w:color="auto"/>
              </w:divBdr>
            </w:div>
            <w:div w:id="2111078277">
              <w:marLeft w:val="0"/>
              <w:marRight w:val="0"/>
              <w:marTop w:val="0"/>
              <w:marBottom w:val="0"/>
              <w:divBdr>
                <w:top w:val="none" w:sz="0" w:space="0" w:color="auto"/>
                <w:left w:val="none" w:sz="0" w:space="0" w:color="auto"/>
                <w:bottom w:val="none" w:sz="0" w:space="0" w:color="auto"/>
                <w:right w:val="none" w:sz="0" w:space="0" w:color="auto"/>
              </w:divBdr>
            </w:div>
          </w:divsChild>
        </w:div>
        <w:div w:id="1190147087">
          <w:marLeft w:val="0"/>
          <w:marRight w:val="0"/>
          <w:marTop w:val="0"/>
          <w:marBottom w:val="0"/>
          <w:divBdr>
            <w:top w:val="none" w:sz="0" w:space="0" w:color="auto"/>
            <w:left w:val="none" w:sz="0" w:space="0" w:color="auto"/>
            <w:bottom w:val="none" w:sz="0" w:space="0" w:color="auto"/>
            <w:right w:val="none" w:sz="0" w:space="0" w:color="auto"/>
          </w:divBdr>
          <w:divsChild>
            <w:div w:id="324167802">
              <w:marLeft w:val="0"/>
              <w:marRight w:val="0"/>
              <w:marTop w:val="0"/>
              <w:marBottom w:val="0"/>
              <w:divBdr>
                <w:top w:val="none" w:sz="0" w:space="0" w:color="auto"/>
                <w:left w:val="none" w:sz="0" w:space="0" w:color="auto"/>
                <w:bottom w:val="none" w:sz="0" w:space="0" w:color="auto"/>
                <w:right w:val="none" w:sz="0" w:space="0" w:color="auto"/>
              </w:divBdr>
            </w:div>
          </w:divsChild>
        </w:div>
        <w:div w:id="1199976373">
          <w:marLeft w:val="0"/>
          <w:marRight w:val="0"/>
          <w:marTop w:val="0"/>
          <w:marBottom w:val="0"/>
          <w:divBdr>
            <w:top w:val="none" w:sz="0" w:space="0" w:color="auto"/>
            <w:left w:val="none" w:sz="0" w:space="0" w:color="auto"/>
            <w:bottom w:val="none" w:sz="0" w:space="0" w:color="auto"/>
            <w:right w:val="none" w:sz="0" w:space="0" w:color="auto"/>
          </w:divBdr>
          <w:divsChild>
            <w:div w:id="482700914">
              <w:marLeft w:val="0"/>
              <w:marRight w:val="0"/>
              <w:marTop w:val="0"/>
              <w:marBottom w:val="0"/>
              <w:divBdr>
                <w:top w:val="none" w:sz="0" w:space="0" w:color="auto"/>
                <w:left w:val="none" w:sz="0" w:space="0" w:color="auto"/>
                <w:bottom w:val="none" w:sz="0" w:space="0" w:color="auto"/>
                <w:right w:val="none" w:sz="0" w:space="0" w:color="auto"/>
              </w:divBdr>
            </w:div>
          </w:divsChild>
        </w:div>
        <w:div w:id="1207840741">
          <w:marLeft w:val="0"/>
          <w:marRight w:val="0"/>
          <w:marTop w:val="0"/>
          <w:marBottom w:val="0"/>
          <w:divBdr>
            <w:top w:val="none" w:sz="0" w:space="0" w:color="auto"/>
            <w:left w:val="none" w:sz="0" w:space="0" w:color="auto"/>
            <w:bottom w:val="none" w:sz="0" w:space="0" w:color="auto"/>
            <w:right w:val="none" w:sz="0" w:space="0" w:color="auto"/>
          </w:divBdr>
          <w:divsChild>
            <w:div w:id="1712026357">
              <w:marLeft w:val="0"/>
              <w:marRight w:val="0"/>
              <w:marTop w:val="0"/>
              <w:marBottom w:val="0"/>
              <w:divBdr>
                <w:top w:val="none" w:sz="0" w:space="0" w:color="auto"/>
                <w:left w:val="none" w:sz="0" w:space="0" w:color="auto"/>
                <w:bottom w:val="none" w:sz="0" w:space="0" w:color="auto"/>
                <w:right w:val="none" w:sz="0" w:space="0" w:color="auto"/>
              </w:divBdr>
            </w:div>
            <w:div w:id="1912960828">
              <w:marLeft w:val="0"/>
              <w:marRight w:val="0"/>
              <w:marTop w:val="0"/>
              <w:marBottom w:val="0"/>
              <w:divBdr>
                <w:top w:val="none" w:sz="0" w:space="0" w:color="auto"/>
                <w:left w:val="none" w:sz="0" w:space="0" w:color="auto"/>
                <w:bottom w:val="none" w:sz="0" w:space="0" w:color="auto"/>
                <w:right w:val="none" w:sz="0" w:space="0" w:color="auto"/>
              </w:divBdr>
            </w:div>
          </w:divsChild>
        </w:div>
        <w:div w:id="1253706722">
          <w:marLeft w:val="0"/>
          <w:marRight w:val="0"/>
          <w:marTop w:val="0"/>
          <w:marBottom w:val="0"/>
          <w:divBdr>
            <w:top w:val="none" w:sz="0" w:space="0" w:color="auto"/>
            <w:left w:val="none" w:sz="0" w:space="0" w:color="auto"/>
            <w:bottom w:val="none" w:sz="0" w:space="0" w:color="auto"/>
            <w:right w:val="none" w:sz="0" w:space="0" w:color="auto"/>
          </w:divBdr>
          <w:divsChild>
            <w:div w:id="517426193">
              <w:marLeft w:val="0"/>
              <w:marRight w:val="0"/>
              <w:marTop w:val="0"/>
              <w:marBottom w:val="0"/>
              <w:divBdr>
                <w:top w:val="none" w:sz="0" w:space="0" w:color="auto"/>
                <w:left w:val="none" w:sz="0" w:space="0" w:color="auto"/>
                <w:bottom w:val="none" w:sz="0" w:space="0" w:color="auto"/>
                <w:right w:val="none" w:sz="0" w:space="0" w:color="auto"/>
              </w:divBdr>
            </w:div>
          </w:divsChild>
        </w:div>
        <w:div w:id="1274560033">
          <w:marLeft w:val="0"/>
          <w:marRight w:val="0"/>
          <w:marTop w:val="0"/>
          <w:marBottom w:val="0"/>
          <w:divBdr>
            <w:top w:val="none" w:sz="0" w:space="0" w:color="auto"/>
            <w:left w:val="none" w:sz="0" w:space="0" w:color="auto"/>
            <w:bottom w:val="none" w:sz="0" w:space="0" w:color="auto"/>
            <w:right w:val="none" w:sz="0" w:space="0" w:color="auto"/>
          </w:divBdr>
          <w:divsChild>
            <w:div w:id="1823041121">
              <w:marLeft w:val="0"/>
              <w:marRight w:val="0"/>
              <w:marTop w:val="0"/>
              <w:marBottom w:val="0"/>
              <w:divBdr>
                <w:top w:val="none" w:sz="0" w:space="0" w:color="auto"/>
                <w:left w:val="none" w:sz="0" w:space="0" w:color="auto"/>
                <w:bottom w:val="none" w:sz="0" w:space="0" w:color="auto"/>
                <w:right w:val="none" w:sz="0" w:space="0" w:color="auto"/>
              </w:divBdr>
            </w:div>
          </w:divsChild>
        </w:div>
        <w:div w:id="1286496810">
          <w:marLeft w:val="0"/>
          <w:marRight w:val="0"/>
          <w:marTop w:val="0"/>
          <w:marBottom w:val="0"/>
          <w:divBdr>
            <w:top w:val="none" w:sz="0" w:space="0" w:color="auto"/>
            <w:left w:val="none" w:sz="0" w:space="0" w:color="auto"/>
            <w:bottom w:val="none" w:sz="0" w:space="0" w:color="auto"/>
            <w:right w:val="none" w:sz="0" w:space="0" w:color="auto"/>
          </w:divBdr>
          <w:divsChild>
            <w:div w:id="1824588669">
              <w:marLeft w:val="0"/>
              <w:marRight w:val="0"/>
              <w:marTop w:val="0"/>
              <w:marBottom w:val="0"/>
              <w:divBdr>
                <w:top w:val="none" w:sz="0" w:space="0" w:color="auto"/>
                <w:left w:val="none" w:sz="0" w:space="0" w:color="auto"/>
                <w:bottom w:val="none" w:sz="0" w:space="0" w:color="auto"/>
                <w:right w:val="none" w:sz="0" w:space="0" w:color="auto"/>
              </w:divBdr>
            </w:div>
          </w:divsChild>
        </w:div>
        <w:div w:id="1302536135">
          <w:marLeft w:val="0"/>
          <w:marRight w:val="0"/>
          <w:marTop w:val="0"/>
          <w:marBottom w:val="0"/>
          <w:divBdr>
            <w:top w:val="none" w:sz="0" w:space="0" w:color="auto"/>
            <w:left w:val="none" w:sz="0" w:space="0" w:color="auto"/>
            <w:bottom w:val="none" w:sz="0" w:space="0" w:color="auto"/>
            <w:right w:val="none" w:sz="0" w:space="0" w:color="auto"/>
          </w:divBdr>
          <w:divsChild>
            <w:div w:id="1168907248">
              <w:marLeft w:val="0"/>
              <w:marRight w:val="0"/>
              <w:marTop w:val="0"/>
              <w:marBottom w:val="0"/>
              <w:divBdr>
                <w:top w:val="none" w:sz="0" w:space="0" w:color="auto"/>
                <w:left w:val="none" w:sz="0" w:space="0" w:color="auto"/>
                <w:bottom w:val="none" w:sz="0" w:space="0" w:color="auto"/>
                <w:right w:val="none" w:sz="0" w:space="0" w:color="auto"/>
              </w:divBdr>
            </w:div>
          </w:divsChild>
        </w:div>
        <w:div w:id="1319991619">
          <w:marLeft w:val="0"/>
          <w:marRight w:val="0"/>
          <w:marTop w:val="0"/>
          <w:marBottom w:val="0"/>
          <w:divBdr>
            <w:top w:val="none" w:sz="0" w:space="0" w:color="auto"/>
            <w:left w:val="none" w:sz="0" w:space="0" w:color="auto"/>
            <w:bottom w:val="none" w:sz="0" w:space="0" w:color="auto"/>
            <w:right w:val="none" w:sz="0" w:space="0" w:color="auto"/>
          </w:divBdr>
          <w:divsChild>
            <w:div w:id="1439644965">
              <w:marLeft w:val="0"/>
              <w:marRight w:val="0"/>
              <w:marTop w:val="0"/>
              <w:marBottom w:val="0"/>
              <w:divBdr>
                <w:top w:val="none" w:sz="0" w:space="0" w:color="auto"/>
                <w:left w:val="none" w:sz="0" w:space="0" w:color="auto"/>
                <w:bottom w:val="none" w:sz="0" w:space="0" w:color="auto"/>
                <w:right w:val="none" w:sz="0" w:space="0" w:color="auto"/>
              </w:divBdr>
            </w:div>
          </w:divsChild>
        </w:div>
        <w:div w:id="1322853515">
          <w:marLeft w:val="0"/>
          <w:marRight w:val="0"/>
          <w:marTop w:val="0"/>
          <w:marBottom w:val="0"/>
          <w:divBdr>
            <w:top w:val="none" w:sz="0" w:space="0" w:color="auto"/>
            <w:left w:val="none" w:sz="0" w:space="0" w:color="auto"/>
            <w:bottom w:val="none" w:sz="0" w:space="0" w:color="auto"/>
            <w:right w:val="none" w:sz="0" w:space="0" w:color="auto"/>
          </w:divBdr>
          <w:divsChild>
            <w:div w:id="815489343">
              <w:marLeft w:val="0"/>
              <w:marRight w:val="0"/>
              <w:marTop w:val="0"/>
              <w:marBottom w:val="0"/>
              <w:divBdr>
                <w:top w:val="none" w:sz="0" w:space="0" w:color="auto"/>
                <w:left w:val="none" w:sz="0" w:space="0" w:color="auto"/>
                <w:bottom w:val="none" w:sz="0" w:space="0" w:color="auto"/>
                <w:right w:val="none" w:sz="0" w:space="0" w:color="auto"/>
              </w:divBdr>
            </w:div>
          </w:divsChild>
        </w:div>
        <w:div w:id="1323313674">
          <w:marLeft w:val="0"/>
          <w:marRight w:val="0"/>
          <w:marTop w:val="0"/>
          <w:marBottom w:val="0"/>
          <w:divBdr>
            <w:top w:val="none" w:sz="0" w:space="0" w:color="auto"/>
            <w:left w:val="none" w:sz="0" w:space="0" w:color="auto"/>
            <w:bottom w:val="none" w:sz="0" w:space="0" w:color="auto"/>
            <w:right w:val="none" w:sz="0" w:space="0" w:color="auto"/>
          </w:divBdr>
          <w:divsChild>
            <w:div w:id="1006321784">
              <w:marLeft w:val="0"/>
              <w:marRight w:val="0"/>
              <w:marTop w:val="0"/>
              <w:marBottom w:val="0"/>
              <w:divBdr>
                <w:top w:val="none" w:sz="0" w:space="0" w:color="auto"/>
                <w:left w:val="none" w:sz="0" w:space="0" w:color="auto"/>
                <w:bottom w:val="none" w:sz="0" w:space="0" w:color="auto"/>
                <w:right w:val="none" w:sz="0" w:space="0" w:color="auto"/>
              </w:divBdr>
            </w:div>
          </w:divsChild>
        </w:div>
        <w:div w:id="1327587738">
          <w:marLeft w:val="0"/>
          <w:marRight w:val="0"/>
          <w:marTop w:val="0"/>
          <w:marBottom w:val="0"/>
          <w:divBdr>
            <w:top w:val="none" w:sz="0" w:space="0" w:color="auto"/>
            <w:left w:val="none" w:sz="0" w:space="0" w:color="auto"/>
            <w:bottom w:val="none" w:sz="0" w:space="0" w:color="auto"/>
            <w:right w:val="none" w:sz="0" w:space="0" w:color="auto"/>
          </w:divBdr>
          <w:divsChild>
            <w:div w:id="941566627">
              <w:marLeft w:val="0"/>
              <w:marRight w:val="0"/>
              <w:marTop w:val="0"/>
              <w:marBottom w:val="0"/>
              <w:divBdr>
                <w:top w:val="none" w:sz="0" w:space="0" w:color="auto"/>
                <w:left w:val="none" w:sz="0" w:space="0" w:color="auto"/>
                <w:bottom w:val="none" w:sz="0" w:space="0" w:color="auto"/>
                <w:right w:val="none" w:sz="0" w:space="0" w:color="auto"/>
              </w:divBdr>
            </w:div>
          </w:divsChild>
        </w:div>
        <w:div w:id="1336957458">
          <w:marLeft w:val="0"/>
          <w:marRight w:val="0"/>
          <w:marTop w:val="0"/>
          <w:marBottom w:val="0"/>
          <w:divBdr>
            <w:top w:val="none" w:sz="0" w:space="0" w:color="auto"/>
            <w:left w:val="none" w:sz="0" w:space="0" w:color="auto"/>
            <w:bottom w:val="none" w:sz="0" w:space="0" w:color="auto"/>
            <w:right w:val="none" w:sz="0" w:space="0" w:color="auto"/>
          </w:divBdr>
          <w:divsChild>
            <w:div w:id="2126271990">
              <w:marLeft w:val="0"/>
              <w:marRight w:val="0"/>
              <w:marTop w:val="0"/>
              <w:marBottom w:val="0"/>
              <w:divBdr>
                <w:top w:val="none" w:sz="0" w:space="0" w:color="auto"/>
                <w:left w:val="none" w:sz="0" w:space="0" w:color="auto"/>
                <w:bottom w:val="none" w:sz="0" w:space="0" w:color="auto"/>
                <w:right w:val="none" w:sz="0" w:space="0" w:color="auto"/>
              </w:divBdr>
            </w:div>
          </w:divsChild>
        </w:div>
        <w:div w:id="1441492921">
          <w:marLeft w:val="0"/>
          <w:marRight w:val="0"/>
          <w:marTop w:val="0"/>
          <w:marBottom w:val="0"/>
          <w:divBdr>
            <w:top w:val="none" w:sz="0" w:space="0" w:color="auto"/>
            <w:left w:val="none" w:sz="0" w:space="0" w:color="auto"/>
            <w:bottom w:val="none" w:sz="0" w:space="0" w:color="auto"/>
            <w:right w:val="none" w:sz="0" w:space="0" w:color="auto"/>
          </w:divBdr>
          <w:divsChild>
            <w:div w:id="511604633">
              <w:marLeft w:val="0"/>
              <w:marRight w:val="0"/>
              <w:marTop w:val="0"/>
              <w:marBottom w:val="0"/>
              <w:divBdr>
                <w:top w:val="none" w:sz="0" w:space="0" w:color="auto"/>
                <w:left w:val="none" w:sz="0" w:space="0" w:color="auto"/>
                <w:bottom w:val="none" w:sz="0" w:space="0" w:color="auto"/>
                <w:right w:val="none" w:sz="0" w:space="0" w:color="auto"/>
              </w:divBdr>
            </w:div>
          </w:divsChild>
        </w:div>
        <w:div w:id="1441536139">
          <w:marLeft w:val="0"/>
          <w:marRight w:val="0"/>
          <w:marTop w:val="0"/>
          <w:marBottom w:val="0"/>
          <w:divBdr>
            <w:top w:val="none" w:sz="0" w:space="0" w:color="auto"/>
            <w:left w:val="none" w:sz="0" w:space="0" w:color="auto"/>
            <w:bottom w:val="none" w:sz="0" w:space="0" w:color="auto"/>
            <w:right w:val="none" w:sz="0" w:space="0" w:color="auto"/>
          </w:divBdr>
          <w:divsChild>
            <w:div w:id="2144692394">
              <w:marLeft w:val="0"/>
              <w:marRight w:val="0"/>
              <w:marTop w:val="0"/>
              <w:marBottom w:val="0"/>
              <w:divBdr>
                <w:top w:val="none" w:sz="0" w:space="0" w:color="auto"/>
                <w:left w:val="none" w:sz="0" w:space="0" w:color="auto"/>
                <w:bottom w:val="none" w:sz="0" w:space="0" w:color="auto"/>
                <w:right w:val="none" w:sz="0" w:space="0" w:color="auto"/>
              </w:divBdr>
            </w:div>
          </w:divsChild>
        </w:div>
        <w:div w:id="1451516093">
          <w:marLeft w:val="0"/>
          <w:marRight w:val="0"/>
          <w:marTop w:val="0"/>
          <w:marBottom w:val="0"/>
          <w:divBdr>
            <w:top w:val="none" w:sz="0" w:space="0" w:color="auto"/>
            <w:left w:val="none" w:sz="0" w:space="0" w:color="auto"/>
            <w:bottom w:val="none" w:sz="0" w:space="0" w:color="auto"/>
            <w:right w:val="none" w:sz="0" w:space="0" w:color="auto"/>
          </w:divBdr>
          <w:divsChild>
            <w:div w:id="660423236">
              <w:marLeft w:val="0"/>
              <w:marRight w:val="0"/>
              <w:marTop w:val="0"/>
              <w:marBottom w:val="0"/>
              <w:divBdr>
                <w:top w:val="none" w:sz="0" w:space="0" w:color="auto"/>
                <w:left w:val="none" w:sz="0" w:space="0" w:color="auto"/>
                <w:bottom w:val="none" w:sz="0" w:space="0" w:color="auto"/>
                <w:right w:val="none" w:sz="0" w:space="0" w:color="auto"/>
              </w:divBdr>
            </w:div>
          </w:divsChild>
        </w:div>
        <w:div w:id="1482573671">
          <w:marLeft w:val="0"/>
          <w:marRight w:val="0"/>
          <w:marTop w:val="0"/>
          <w:marBottom w:val="0"/>
          <w:divBdr>
            <w:top w:val="none" w:sz="0" w:space="0" w:color="auto"/>
            <w:left w:val="none" w:sz="0" w:space="0" w:color="auto"/>
            <w:bottom w:val="none" w:sz="0" w:space="0" w:color="auto"/>
            <w:right w:val="none" w:sz="0" w:space="0" w:color="auto"/>
          </w:divBdr>
          <w:divsChild>
            <w:div w:id="1121073929">
              <w:marLeft w:val="0"/>
              <w:marRight w:val="0"/>
              <w:marTop w:val="0"/>
              <w:marBottom w:val="0"/>
              <w:divBdr>
                <w:top w:val="none" w:sz="0" w:space="0" w:color="auto"/>
                <w:left w:val="none" w:sz="0" w:space="0" w:color="auto"/>
                <w:bottom w:val="none" w:sz="0" w:space="0" w:color="auto"/>
                <w:right w:val="none" w:sz="0" w:space="0" w:color="auto"/>
              </w:divBdr>
            </w:div>
          </w:divsChild>
        </w:div>
        <w:div w:id="1508709297">
          <w:marLeft w:val="0"/>
          <w:marRight w:val="0"/>
          <w:marTop w:val="0"/>
          <w:marBottom w:val="0"/>
          <w:divBdr>
            <w:top w:val="none" w:sz="0" w:space="0" w:color="auto"/>
            <w:left w:val="none" w:sz="0" w:space="0" w:color="auto"/>
            <w:bottom w:val="none" w:sz="0" w:space="0" w:color="auto"/>
            <w:right w:val="none" w:sz="0" w:space="0" w:color="auto"/>
          </w:divBdr>
          <w:divsChild>
            <w:div w:id="21635036">
              <w:marLeft w:val="0"/>
              <w:marRight w:val="0"/>
              <w:marTop w:val="0"/>
              <w:marBottom w:val="0"/>
              <w:divBdr>
                <w:top w:val="none" w:sz="0" w:space="0" w:color="auto"/>
                <w:left w:val="none" w:sz="0" w:space="0" w:color="auto"/>
                <w:bottom w:val="none" w:sz="0" w:space="0" w:color="auto"/>
                <w:right w:val="none" w:sz="0" w:space="0" w:color="auto"/>
              </w:divBdr>
            </w:div>
          </w:divsChild>
        </w:div>
        <w:div w:id="1584603529">
          <w:marLeft w:val="0"/>
          <w:marRight w:val="0"/>
          <w:marTop w:val="0"/>
          <w:marBottom w:val="0"/>
          <w:divBdr>
            <w:top w:val="none" w:sz="0" w:space="0" w:color="auto"/>
            <w:left w:val="none" w:sz="0" w:space="0" w:color="auto"/>
            <w:bottom w:val="none" w:sz="0" w:space="0" w:color="auto"/>
            <w:right w:val="none" w:sz="0" w:space="0" w:color="auto"/>
          </w:divBdr>
          <w:divsChild>
            <w:div w:id="725953104">
              <w:marLeft w:val="0"/>
              <w:marRight w:val="0"/>
              <w:marTop w:val="0"/>
              <w:marBottom w:val="0"/>
              <w:divBdr>
                <w:top w:val="none" w:sz="0" w:space="0" w:color="auto"/>
                <w:left w:val="none" w:sz="0" w:space="0" w:color="auto"/>
                <w:bottom w:val="none" w:sz="0" w:space="0" w:color="auto"/>
                <w:right w:val="none" w:sz="0" w:space="0" w:color="auto"/>
              </w:divBdr>
            </w:div>
            <w:div w:id="1332175091">
              <w:marLeft w:val="0"/>
              <w:marRight w:val="0"/>
              <w:marTop w:val="0"/>
              <w:marBottom w:val="0"/>
              <w:divBdr>
                <w:top w:val="none" w:sz="0" w:space="0" w:color="auto"/>
                <w:left w:val="none" w:sz="0" w:space="0" w:color="auto"/>
                <w:bottom w:val="none" w:sz="0" w:space="0" w:color="auto"/>
                <w:right w:val="none" w:sz="0" w:space="0" w:color="auto"/>
              </w:divBdr>
            </w:div>
          </w:divsChild>
        </w:div>
        <w:div w:id="1646083438">
          <w:marLeft w:val="0"/>
          <w:marRight w:val="0"/>
          <w:marTop w:val="0"/>
          <w:marBottom w:val="0"/>
          <w:divBdr>
            <w:top w:val="none" w:sz="0" w:space="0" w:color="auto"/>
            <w:left w:val="none" w:sz="0" w:space="0" w:color="auto"/>
            <w:bottom w:val="none" w:sz="0" w:space="0" w:color="auto"/>
            <w:right w:val="none" w:sz="0" w:space="0" w:color="auto"/>
          </w:divBdr>
          <w:divsChild>
            <w:div w:id="381096730">
              <w:marLeft w:val="0"/>
              <w:marRight w:val="0"/>
              <w:marTop w:val="0"/>
              <w:marBottom w:val="0"/>
              <w:divBdr>
                <w:top w:val="none" w:sz="0" w:space="0" w:color="auto"/>
                <w:left w:val="none" w:sz="0" w:space="0" w:color="auto"/>
                <w:bottom w:val="none" w:sz="0" w:space="0" w:color="auto"/>
                <w:right w:val="none" w:sz="0" w:space="0" w:color="auto"/>
              </w:divBdr>
            </w:div>
          </w:divsChild>
        </w:div>
        <w:div w:id="1648899121">
          <w:marLeft w:val="0"/>
          <w:marRight w:val="0"/>
          <w:marTop w:val="0"/>
          <w:marBottom w:val="0"/>
          <w:divBdr>
            <w:top w:val="none" w:sz="0" w:space="0" w:color="auto"/>
            <w:left w:val="none" w:sz="0" w:space="0" w:color="auto"/>
            <w:bottom w:val="none" w:sz="0" w:space="0" w:color="auto"/>
            <w:right w:val="none" w:sz="0" w:space="0" w:color="auto"/>
          </w:divBdr>
          <w:divsChild>
            <w:div w:id="54814863">
              <w:marLeft w:val="0"/>
              <w:marRight w:val="0"/>
              <w:marTop w:val="0"/>
              <w:marBottom w:val="0"/>
              <w:divBdr>
                <w:top w:val="none" w:sz="0" w:space="0" w:color="auto"/>
                <w:left w:val="none" w:sz="0" w:space="0" w:color="auto"/>
                <w:bottom w:val="none" w:sz="0" w:space="0" w:color="auto"/>
                <w:right w:val="none" w:sz="0" w:space="0" w:color="auto"/>
              </w:divBdr>
            </w:div>
          </w:divsChild>
        </w:div>
        <w:div w:id="1668509744">
          <w:marLeft w:val="0"/>
          <w:marRight w:val="0"/>
          <w:marTop w:val="0"/>
          <w:marBottom w:val="0"/>
          <w:divBdr>
            <w:top w:val="none" w:sz="0" w:space="0" w:color="auto"/>
            <w:left w:val="none" w:sz="0" w:space="0" w:color="auto"/>
            <w:bottom w:val="none" w:sz="0" w:space="0" w:color="auto"/>
            <w:right w:val="none" w:sz="0" w:space="0" w:color="auto"/>
          </w:divBdr>
          <w:divsChild>
            <w:div w:id="912547345">
              <w:marLeft w:val="0"/>
              <w:marRight w:val="0"/>
              <w:marTop w:val="0"/>
              <w:marBottom w:val="0"/>
              <w:divBdr>
                <w:top w:val="none" w:sz="0" w:space="0" w:color="auto"/>
                <w:left w:val="none" w:sz="0" w:space="0" w:color="auto"/>
                <w:bottom w:val="none" w:sz="0" w:space="0" w:color="auto"/>
                <w:right w:val="none" w:sz="0" w:space="0" w:color="auto"/>
              </w:divBdr>
            </w:div>
          </w:divsChild>
        </w:div>
        <w:div w:id="1774277281">
          <w:marLeft w:val="0"/>
          <w:marRight w:val="0"/>
          <w:marTop w:val="0"/>
          <w:marBottom w:val="0"/>
          <w:divBdr>
            <w:top w:val="none" w:sz="0" w:space="0" w:color="auto"/>
            <w:left w:val="none" w:sz="0" w:space="0" w:color="auto"/>
            <w:bottom w:val="none" w:sz="0" w:space="0" w:color="auto"/>
            <w:right w:val="none" w:sz="0" w:space="0" w:color="auto"/>
          </w:divBdr>
          <w:divsChild>
            <w:div w:id="358050920">
              <w:marLeft w:val="0"/>
              <w:marRight w:val="0"/>
              <w:marTop w:val="0"/>
              <w:marBottom w:val="0"/>
              <w:divBdr>
                <w:top w:val="none" w:sz="0" w:space="0" w:color="auto"/>
                <w:left w:val="none" w:sz="0" w:space="0" w:color="auto"/>
                <w:bottom w:val="none" w:sz="0" w:space="0" w:color="auto"/>
                <w:right w:val="none" w:sz="0" w:space="0" w:color="auto"/>
              </w:divBdr>
            </w:div>
          </w:divsChild>
        </w:div>
        <w:div w:id="1795515767">
          <w:marLeft w:val="0"/>
          <w:marRight w:val="0"/>
          <w:marTop w:val="0"/>
          <w:marBottom w:val="0"/>
          <w:divBdr>
            <w:top w:val="none" w:sz="0" w:space="0" w:color="auto"/>
            <w:left w:val="none" w:sz="0" w:space="0" w:color="auto"/>
            <w:bottom w:val="none" w:sz="0" w:space="0" w:color="auto"/>
            <w:right w:val="none" w:sz="0" w:space="0" w:color="auto"/>
          </w:divBdr>
          <w:divsChild>
            <w:div w:id="829834621">
              <w:marLeft w:val="0"/>
              <w:marRight w:val="0"/>
              <w:marTop w:val="0"/>
              <w:marBottom w:val="0"/>
              <w:divBdr>
                <w:top w:val="none" w:sz="0" w:space="0" w:color="auto"/>
                <w:left w:val="none" w:sz="0" w:space="0" w:color="auto"/>
                <w:bottom w:val="none" w:sz="0" w:space="0" w:color="auto"/>
                <w:right w:val="none" w:sz="0" w:space="0" w:color="auto"/>
              </w:divBdr>
            </w:div>
          </w:divsChild>
        </w:div>
        <w:div w:id="1813324626">
          <w:marLeft w:val="0"/>
          <w:marRight w:val="0"/>
          <w:marTop w:val="0"/>
          <w:marBottom w:val="0"/>
          <w:divBdr>
            <w:top w:val="none" w:sz="0" w:space="0" w:color="auto"/>
            <w:left w:val="none" w:sz="0" w:space="0" w:color="auto"/>
            <w:bottom w:val="none" w:sz="0" w:space="0" w:color="auto"/>
            <w:right w:val="none" w:sz="0" w:space="0" w:color="auto"/>
          </w:divBdr>
          <w:divsChild>
            <w:div w:id="1032727047">
              <w:marLeft w:val="0"/>
              <w:marRight w:val="0"/>
              <w:marTop w:val="0"/>
              <w:marBottom w:val="0"/>
              <w:divBdr>
                <w:top w:val="none" w:sz="0" w:space="0" w:color="auto"/>
                <w:left w:val="none" w:sz="0" w:space="0" w:color="auto"/>
                <w:bottom w:val="none" w:sz="0" w:space="0" w:color="auto"/>
                <w:right w:val="none" w:sz="0" w:space="0" w:color="auto"/>
              </w:divBdr>
            </w:div>
          </w:divsChild>
        </w:div>
        <w:div w:id="1817796652">
          <w:marLeft w:val="0"/>
          <w:marRight w:val="0"/>
          <w:marTop w:val="0"/>
          <w:marBottom w:val="0"/>
          <w:divBdr>
            <w:top w:val="none" w:sz="0" w:space="0" w:color="auto"/>
            <w:left w:val="none" w:sz="0" w:space="0" w:color="auto"/>
            <w:bottom w:val="none" w:sz="0" w:space="0" w:color="auto"/>
            <w:right w:val="none" w:sz="0" w:space="0" w:color="auto"/>
          </w:divBdr>
          <w:divsChild>
            <w:div w:id="1343313609">
              <w:marLeft w:val="0"/>
              <w:marRight w:val="0"/>
              <w:marTop w:val="0"/>
              <w:marBottom w:val="0"/>
              <w:divBdr>
                <w:top w:val="none" w:sz="0" w:space="0" w:color="auto"/>
                <w:left w:val="none" w:sz="0" w:space="0" w:color="auto"/>
                <w:bottom w:val="none" w:sz="0" w:space="0" w:color="auto"/>
                <w:right w:val="none" w:sz="0" w:space="0" w:color="auto"/>
              </w:divBdr>
            </w:div>
          </w:divsChild>
        </w:div>
        <w:div w:id="1929734737">
          <w:marLeft w:val="0"/>
          <w:marRight w:val="0"/>
          <w:marTop w:val="0"/>
          <w:marBottom w:val="0"/>
          <w:divBdr>
            <w:top w:val="none" w:sz="0" w:space="0" w:color="auto"/>
            <w:left w:val="none" w:sz="0" w:space="0" w:color="auto"/>
            <w:bottom w:val="none" w:sz="0" w:space="0" w:color="auto"/>
            <w:right w:val="none" w:sz="0" w:space="0" w:color="auto"/>
          </w:divBdr>
          <w:divsChild>
            <w:div w:id="627978066">
              <w:marLeft w:val="0"/>
              <w:marRight w:val="0"/>
              <w:marTop w:val="0"/>
              <w:marBottom w:val="0"/>
              <w:divBdr>
                <w:top w:val="none" w:sz="0" w:space="0" w:color="auto"/>
                <w:left w:val="none" w:sz="0" w:space="0" w:color="auto"/>
                <w:bottom w:val="none" w:sz="0" w:space="0" w:color="auto"/>
                <w:right w:val="none" w:sz="0" w:space="0" w:color="auto"/>
              </w:divBdr>
            </w:div>
          </w:divsChild>
        </w:div>
        <w:div w:id="1945069649">
          <w:marLeft w:val="0"/>
          <w:marRight w:val="0"/>
          <w:marTop w:val="0"/>
          <w:marBottom w:val="0"/>
          <w:divBdr>
            <w:top w:val="none" w:sz="0" w:space="0" w:color="auto"/>
            <w:left w:val="none" w:sz="0" w:space="0" w:color="auto"/>
            <w:bottom w:val="none" w:sz="0" w:space="0" w:color="auto"/>
            <w:right w:val="none" w:sz="0" w:space="0" w:color="auto"/>
          </w:divBdr>
          <w:divsChild>
            <w:div w:id="557977527">
              <w:marLeft w:val="0"/>
              <w:marRight w:val="0"/>
              <w:marTop w:val="0"/>
              <w:marBottom w:val="0"/>
              <w:divBdr>
                <w:top w:val="none" w:sz="0" w:space="0" w:color="auto"/>
                <w:left w:val="none" w:sz="0" w:space="0" w:color="auto"/>
                <w:bottom w:val="none" w:sz="0" w:space="0" w:color="auto"/>
                <w:right w:val="none" w:sz="0" w:space="0" w:color="auto"/>
              </w:divBdr>
            </w:div>
          </w:divsChild>
        </w:div>
        <w:div w:id="1961107574">
          <w:marLeft w:val="0"/>
          <w:marRight w:val="0"/>
          <w:marTop w:val="0"/>
          <w:marBottom w:val="0"/>
          <w:divBdr>
            <w:top w:val="none" w:sz="0" w:space="0" w:color="auto"/>
            <w:left w:val="none" w:sz="0" w:space="0" w:color="auto"/>
            <w:bottom w:val="none" w:sz="0" w:space="0" w:color="auto"/>
            <w:right w:val="none" w:sz="0" w:space="0" w:color="auto"/>
          </w:divBdr>
          <w:divsChild>
            <w:div w:id="2146852643">
              <w:marLeft w:val="0"/>
              <w:marRight w:val="0"/>
              <w:marTop w:val="0"/>
              <w:marBottom w:val="0"/>
              <w:divBdr>
                <w:top w:val="none" w:sz="0" w:space="0" w:color="auto"/>
                <w:left w:val="none" w:sz="0" w:space="0" w:color="auto"/>
                <w:bottom w:val="none" w:sz="0" w:space="0" w:color="auto"/>
                <w:right w:val="none" w:sz="0" w:space="0" w:color="auto"/>
              </w:divBdr>
            </w:div>
          </w:divsChild>
        </w:div>
        <w:div w:id="1972861972">
          <w:marLeft w:val="0"/>
          <w:marRight w:val="0"/>
          <w:marTop w:val="0"/>
          <w:marBottom w:val="0"/>
          <w:divBdr>
            <w:top w:val="none" w:sz="0" w:space="0" w:color="auto"/>
            <w:left w:val="none" w:sz="0" w:space="0" w:color="auto"/>
            <w:bottom w:val="none" w:sz="0" w:space="0" w:color="auto"/>
            <w:right w:val="none" w:sz="0" w:space="0" w:color="auto"/>
          </w:divBdr>
          <w:divsChild>
            <w:div w:id="992098237">
              <w:marLeft w:val="0"/>
              <w:marRight w:val="0"/>
              <w:marTop w:val="0"/>
              <w:marBottom w:val="0"/>
              <w:divBdr>
                <w:top w:val="none" w:sz="0" w:space="0" w:color="auto"/>
                <w:left w:val="none" w:sz="0" w:space="0" w:color="auto"/>
                <w:bottom w:val="none" w:sz="0" w:space="0" w:color="auto"/>
                <w:right w:val="none" w:sz="0" w:space="0" w:color="auto"/>
              </w:divBdr>
            </w:div>
          </w:divsChild>
        </w:div>
        <w:div w:id="1975136274">
          <w:marLeft w:val="0"/>
          <w:marRight w:val="0"/>
          <w:marTop w:val="0"/>
          <w:marBottom w:val="0"/>
          <w:divBdr>
            <w:top w:val="none" w:sz="0" w:space="0" w:color="auto"/>
            <w:left w:val="none" w:sz="0" w:space="0" w:color="auto"/>
            <w:bottom w:val="none" w:sz="0" w:space="0" w:color="auto"/>
            <w:right w:val="none" w:sz="0" w:space="0" w:color="auto"/>
          </w:divBdr>
          <w:divsChild>
            <w:div w:id="1039740417">
              <w:marLeft w:val="0"/>
              <w:marRight w:val="0"/>
              <w:marTop w:val="0"/>
              <w:marBottom w:val="0"/>
              <w:divBdr>
                <w:top w:val="none" w:sz="0" w:space="0" w:color="auto"/>
                <w:left w:val="none" w:sz="0" w:space="0" w:color="auto"/>
                <w:bottom w:val="none" w:sz="0" w:space="0" w:color="auto"/>
                <w:right w:val="none" w:sz="0" w:space="0" w:color="auto"/>
              </w:divBdr>
            </w:div>
          </w:divsChild>
        </w:div>
        <w:div w:id="1975401120">
          <w:marLeft w:val="0"/>
          <w:marRight w:val="0"/>
          <w:marTop w:val="0"/>
          <w:marBottom w:val="0"/>
          <w:divBdr>
            <w:top w:val="none" w:sz="0" w:space="0" w:color="auto"/>
            <w:left w:val="none" w:sz="0" w:space="0" w:color="auto"/>
            <w:bottom w:val="none" w:sz="0" w:space="0" w:color="auto"/>
            <w:right w:val="none" w:sz="0" w:space="0" w:color="auto"/>
          </w:divBdr>
          <w:divsChild>
            <w:div w:id="1788548007">
              <w:marLeft w:val="0"/>
              <w:marRight w:val="0"/>
              <w:marTop w:val="0"/>
              <w:marBottom w:val="0"/>
              <w:divBdr>
                <w:top w:val="none" w:sz="0" w:space="0" w:color="auto"/>
                <w:left w:val="none" w:sz="0" w:space="0" w:color="auto"/>
                <w:bottom w:val="none" w:sz="0" w:space="0" w:color="auto"/>
                <w:right w:val="none" w:sz="0" w:space="0" w:color="auto"/>
              </w:divBdr>
            </w:div>
          </w:divsChild>
        </w:div>
        <w:div w:id="1979801607">
          <w:marLeft w:val="0"/>
          <w:marRight w:val="0"/>
          <w:marTop w:val="0"/>
          <w:marBottom w:val="0"/>
          <w:divBdr>
            <w:top w:val="none" w:sz="0" w:space="0" w:color="auto"/>
            <w:left w:val="none" w:sz="0" w:space="0" w:color="auto"/>
            <w:bottom w:val="none" w:sz="0" w:space="0" w:color="auto"/>
            <w:right w:val="none" w:sz="0" w:space="0" w:color="auto"/>
          </w:divBdr>
          <w:divsChild>
            <w:div w:id="600840527">
              <w:marLeft w:val="0"/>
              <w:marRight w:val="0"/>
              <w:marTop w:val="0"/>
              <w:marBottom w:val="0"/>
              <w:divBdr>
                <w:top w:val="none" w:sz="0" w:space="0" w:color="auto"/>
                <w:left w:val="none" w:sz="0" w:space="0" w:color="auto"/>
                <w:bottom w:val="none" w:sz="0" w:space="0" w:color="auto"/>
                <w:right w:val="none" w:sz="0" w:space="0" w:color="auto"/>
              </w:divBdr>
            </w:div>
          </w:divsChild>
        </w:div>
        <w:div w:id="1987586981">
          <w:marLeft w:val="0"/>
          <w:marRight w:val="0"/>
          <w:marTop w:val="0"/>
          <w:marBottom w:val="0"/>
          <w:divBdr>
            <w:top w:val="none" w:sz="0" w:space="0" w:color="auto"/>
            <w:left w:val="none" w:sz="0" w:space="0" w:color="auto"/>
            <w:bottom w:val="none" w:sz="0" w:space="0" w:color="auto"/>
            <w:right w:val="none" w:sz="0" w:space="0" w:color="auto"/>
          </w:divBdr>
          <w:divsChild>
            <w:div w:id="1438065302">
              <w:marLeft w:val="0"/>
              <w:marRight w:val="0"/>
              <w:marTop w:val="0"/>
              <w:marBottom w:val="0"/>
              <w:divBdr>
                <w:top w:val="none" w:sz="0" w:space="0" w:color="auto"/>
                <w:left w:val="none" w:sz="0" w:space="0" w:color="auto"/>
                <w:bottom w:val="none" w:sz="0" w:space="0" w:color="auto"/>
                <w:right w:val="none" w:sz="0" w:space="0" w:color="auto"/>
              </w:divBdr>
            </w:div>
          </w:divsChild>
        </w:div>
        <w:div w:id="2010594249">
          <w:marLeft w:val="0"/>
          <w:marRight w:val="0"/>
          <w:marTop w:val="0"/>
          <w:marBottom w:val="0"/>
          <w:divBdr>
            <w:top w:val="none" w:sz="0" w:space="0" w:color="auto"/>
            <w:left w:val="none" w:sz="0" w:space="0" w:color="auto"/>
            <w:bottom w:val="none" w:sz="0" w:space="0" w:color="auto"/>
            <w:right w:val="none" w:sz="0" w:space="0" w:color="auto"/>
          </w:divBdr>
          <w:divsChild>
            <w:div w:id="1813057296">
              <w:marLeft w:val="0"/>
              <w:marRight w:val="0"/>
              <w:marTop w:val="0"/>
              <w:marBottom w:val="0"/>
              <w:divBdr>
                <w:top w:val="none" w:sz="0" w:space="0" w:color="auto"/>
                <w:left w:val="none" w:sz="0" w:space="0" w:color="auto"/>
                <w:bottom w:val="none" w:sz="0" w:space="0" w:color="auto"/>
                <w:right w:val="none" w:sz="0" w:space="0" w:color="auto"/>
              </w:divBdr>
            </w:div>
          </w:divsChild>
        </w:div>
        <w:div w:id="2020229799">
          <w:marLeft w:val="0"/>
          <w:marRight w:val="0"/>
          <w:marTop w:val="0"/>
          <w:marBottom w:val="0"/>
          <w:divBdr>
            <w:top w:val="none" w:sz="0" w:space="0" w:color="auto"/>
            <w:left w:val="none" w:sz="0" w:space="0" w:color="auto"/>
            <w:bottom w:val="none" w:sz="0" w:space="0" w:color="auto"/>
            <w:right w:val="none" w:sz="0" w:space="0" w:color="auto"/>
          </w:divBdr>
          <w:divsChild>
            <w:div w:id="1298754911">
              <w:marLeft w:val="0"/>
              <w:marRight w:val="0"/>
              <w:marTop w:val="0"/>
              <w:marBottom w:val="0"/>
              <w:divBdr>
                <w:top w:val="none" w:sz="0" w:space="0" w:color="auto"/>
                <w:left w:val="none" w:sz="0" w:space="0" w:color="auto"/>
                <w:bottom w:val="none" w:sz="0" w:space="0" w:color="auto"/>
                <w:right w:val="none" w:sz="0" w:space="0" w:color="auto"/>
              </w:divBdr>
            </w:div>
          </w:divsChild>
        </w:div>
        <w:div w:id="2022273466">
          <w:marLeft w:val="0"/>
          <w:marRight w:val="0"/>
          <w:marTop w:val="0"/>
          <w:marBottom w:val="0"/>
          <w:divBdr>
            <w:top w:val="none" w:sz="0" w:space="0" w:color="auto"/>
            <w:left w:val="none" w:sz="0" w:space="0" w:color="auto"/>
            <w:bottom w:val="none" w:sz="0" w:space="0" w:color="auto"/>
            <w:right w:val="none" w:sz="0" w:space="0" w:color="auto"/>
          </w:divBdr>
          <w:divsChild>
            <w:div w:id="23254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6087">
      <w:bodyDiv w:val="1"/>
      <w:marLeft w:val="0"/>
      <w:marRight w:val="0"/>
      <w:marTop w:val="0"/>
      <w:marBottom w:val="0"/>
      <w:divBdr>
        <w:top w:val="none" w:sz="0" w:space="0" w:color="auto"/>
        <w:left w:val="none" w:sz="0" w:space="0" w:color="auto"/>
        <w:bottom w:val="none" w:sz="0" w:space="0" w:color="auto"/>
        <w:right w:val="none" w:sz="0" w:space="0" w:color="auto"/>
      </w:divBdr>
    </w:div>
    <w:div w:id="529269713">
      <w:bodyDiv w:val="1"/>
      <w:marLeft w:val="0"/>
      <w:marRight w:val="0"/>
      <w:marTop w:val="0"/>
      <w:marBottom w:val="0"/>
      <w:divBdr>
        <w:top w:val="none" w:sz="0" w:space="0" w:color="auto"/>
        <w:left w:val="none" w:sz="0" w:space="0" w:color="auto"/>
        <w:bottom w:val="none" w:sz="0" w:space="0" w:color="auto"/>
        <w:right w:val="none" w:sz="0" w:space="0" w:color="auto"/>
      </w:divBdr>
    </w:div>
    <w:div w:id="582181267">
      <w:bodyDiv w:val="1"/>
      <w:marLeft w:val="0"/>
      <w:marRight w:val="0"/>
      <w:marTop w:val="0"/>
      <w:marBottom w:val="0"/>
      <w:divBdr>
        <w:top w:val="none" w:sz="0" w:space="0" w:color="auto"/>
        <w:left w:val="none" w:sz="0" w:space="0" w:color="auto"/>
        <w:bottom w:val="none" w:sz="0" w:space="0" w:color="auto"/>
        <w:right w:val="none" w:sz="0" w:space="0" w:color="auto"/>
      </w:divBdr>
    </w:div>
    <w:div w:id="597255940">
      <w:bodyDiv w:val="1"/>
      <w:marLeft w:val="0"/>
      <w:marRight w:val="0"/>
      <w:marTop w:val="0"/>
      <w:marBottom w:val="0"/>
      <w:divBdr>
        <w:top w:val="none" w:sz="0" w:space="0" w:color="auto"/>
        <w:left w:val="none" w:sz="0" w:space="0" w:color="auto"/>
        <w:bottom w:val="none" w:sz="0" w:space="0" w:color="auto"/>
        <w:right w:val="none" w:sz="0" w:space="0" w:color="auto"/>
      </w:divBdr>
    </w:div>
    <w:div w:id="808281026">
      <w:bodyDiv w:val="1"/>
      <w:marLeft w:val="0"/>
      <w:marRight w:val="0"/>
      <w:marTop w:val="0"/>
      <w:marBottom w:val="0"/>
      <w:divBdr>
        <w:top w:val="none" w:sz="0" w:space="0" w:color="auto"/>
        <w:left w:val="none" w:sz="0" w:space="0" w:color="auto"/>
        <w:bottom w:val="none" w:sz="0" w:space="0" w:color="auto"/>
        <w:right w:val="none" w:sz="0" w:space="0" w:color="auto"/>
      </w:divBdr>
    </w:div>
    <w:div w:id="981807694">
      <w:bodyDiv w:val="1"/>
      <w:marLeft w:val="0"/>
      <w:marRight w:val="0"/>
      <w:marTop w:val="0"/>
      <w:marBottom w:val="0"/>
      <w:divBdr>
        <w:top w:val="none" w:sz="0" w:space="0" w:color="auto"/>
        <w:left w:val="none" w:sz="0" w:space="0" w:color="auto"/>
        <w:bottom w:val="none" w:sz="0" w:space="0" w:color="auto"/>
        <w:right w:val="none" w:sz="0" w:space="0" w:color="auto"/>
      </w:divBdr>
    </w:div>
    <w:div w:id="984042476">
      <w:bodyDiv w:val="1"/>
      <w:marLeft w:val="0"/>
      <w:marRight w:val="0"/>
      <w:marTop w:val="0"/>
      <w:marBottom w:val="0"/>
      <w:divBdr>
        <w:top w:val="none" w:sz="0" w:space="0" w:color="auto"/>
        <w:left w:val="none" w:sz="0" w:space="0" w:color="auto"/>
        <w:bottom w:val="none" w:sz="0" w:space="0" w:color="auto"/>
        <w:right w:val="none" w:sz="0" w:space="0" w:color="auto"/>
      </w:divBdr>
      <w:divsChild>
        <w:div w:id="98915656">
          <w:marLeft w:val="0"/>
          <w:marRight w:val="0"/>
          <w:marTop w:val="0"/>
          <w:marBottom w:val="0"/>
          <w:divBdr>
            <w:top w:val="none" w:sz="0" w:space="0" w:color="auto"/>
            <w:left w:val="none" w:sz="0" w:space="0" w:color="auto"/>
            <w:bottom w:val="none" w:sz="0" w:space="0" w:color="auto"/>
            <w:right w:val="none" w:sz="0" w:space="0" w:color="auto"/>
          </w:divBdr>
          <w:divsChild>
            <w:div w:id="1027680372">
              <w:marLeft w:val="0"/>
              <w:marRight w:val="0"/>
              <w:marTop w:val="0"/>
              <w:marBottom w:val="0"/>
              <w:divBdr>
                <w:top w:val="none" w:sz="0" w:space="0" w:color="auto"/>
                <w:left w:val="none" w:sz="0" w:space="0" w:color="auto"/>
                <w:bottom w:val="none" w:sz="0" w:space="0" w:color="auto"/>
                <w:right w:val="none" w:sz="0" w:space="0" w:color="auto"/>
              </w:divBdr>
            </w:div>
            <w:div w:id="2037659035">
              <w:marLeft w:val="0"/>
              <w:marRight w:val="0"/>
              <w:marTop w:val="0"/>
              <w:marBottom w:val="0"/>
              <w:divBdr>
                <w:top w:val="none" w:sz="0" w:space="0" w:color="auto"/>
                <w:left w:val="none" w:sz="0" w:space="0" w:color="auto"/>
                <w:bottom w:val="none" w:sz="0" w:space="0" w:color="auto"/>
                <w:right w:val="none" w:sz="0" w:space="0" w:color="auto"/>
              </w:divBdr>
            </w:div>
          </w:divsChild>
        </w:div>
        <w:div w:id="110756452">
          <w:marLeft w:val="0"/>
          <w:marRight w:val="0"/>
          <w:marTop w:val="0"/>
          <w:marBottom w:val="0"/>
          <w:divBdr>
            <w:top w:val="none" w:sz="0" w:space="0" w:color="auto"/>
            <w:left w:val="none" w:sz="0" w:space="0" w:color="auto"/>
            <w:bottom w:val="none" w:sz="0" w:space="0" w:color="auto"/>
            <w:right w:val="none" w:sz="0" w:space="0" w:color="auto"/>
          </w:divBdr>
          <w:divsChild>
            <w:div w:id="1229655585">
              <w:marLeft w:val="0"/>
              <w:marRight w:val="0"/>
              <w:marTop w:val="0"/>
              <w:marBottom w:val="0"/>
              <w:divBdr>
                <w:top w:val="none" w:sz="0" w:space="0" w:color="auto"/>
                <w:left w:val="none" w:sz="0" w:space="0" w:color="auto"/>
                <w:bottom w:val="none" w:sz="0" w:space="0" w:color="auto"/>
                <w:right w:val="none" w:sz="0" w:space="0" w:color="auto"/>
              </w:divBdr>
            </w:div>
          </w:divsChild>
        </w:div>
        <w:div w:id="160514424">
          <w:marLeft w:val="0"/>
          <w:marRight w:val="0"/>
          <w:marTop w:val="0"/>
          <w:marBottom w:val="0"/>
          <w:divBdr>
            <w:top w:val="none" w:sz="0" w:space="0" w:color="auto"/>
            <w:left w:val="none" w:sz="0" w:space="0" w:color="auto"/>
            <w:bottom w:val="none" w:sz="0" w:space="0" w:color="auto"/>
            <w:right w:val="none" w:sz="0" w:space="0" w:color="auto"/>
          </w:divBdr>
          <w:divsChild>
            <w:div w:id="1564950142">
              <w:marLeft w:val="0"/>
              <w:marRight w:val="0"/>
              <w:marTop w:val="0"/>
              <w:marBottom w:val="0"/>
              <w:divBdr>
                <w:top w:val="none" w:sz="0" w:space="0" w:color="auto"/>
                <w:left w:val="none" w:sz="0" w:space="0" w:color="auto"/>
                <w:bottom w:val="none" w:sz="0" w:space="0" w:color="auto"/>
                <w:right w:val="none" w:sz="0" w:space="0" w:color="auto"/>
              </w:divBdr>
            </w:div>
          </w:divsChild>
        </w:div>
        <w:div w:id="162933206">
          <w:marLeft w:val="0"/>
          <w:marRight w:val="0"/>
          <w:marTop w:val="0"/>
          <w:marBottom w:val="0"/>
          <w:divBdr>
            <w:top w:val="none" w:sz="0" w:space="0" w:color="auto"/>
            <w:left w:val="none" w:sz="0" w:space="0" w:color="auto"/>
            <w:bottom w:val="none" w:sz="0" w:space="0" w:color="auto"/>
            <w:right w:val="none" w:sz="0" w:space="0" w:color="auto"/>
          </w:divBdr>
          <w:divsChild>
            <w:div w:id="1575164703">
              <w:marLeft w:val="0"/>
              <w:marRight w:val="0"/>
              <w:marTop w:val="0"/>
              <w:marBottom w:val="0"/>
              <w:divBdr>
                <w:top w:val="none" w:sz="0" w:space="0" w:color="auto"/>
                <w:left w:val="none" w:sz="0" w:space="0" w:color="auto"/>
                <w:bottom w:val="none" w:sz="0" w:space="0" w:color="auto"/>
                <w:right w:val="none" w:sz="0" w:space="0" w:color="auto"/>
              </w:divBdr>
            </w:div>
          </w:divsChild>
        </w:div>
        <w:div w:id="175731908">
          <w:marLeft w:val="0"/>
          <w:marRight w:val="0"/>
          <w:marTop w:val="0"/>
          <w:marBottom w:val="0"/>
          <w:divBdr>
            <w:top w:val="none" w:sz="0" w:space="0" w:color="auto"/>
            <w:left w:val="none" w:sz="0" w:space="0" w:color="auto"/>
            <w:bottom w:val="none" w:sz="0" w:space="0" w:color="auto"/>
            <w:right w:val="none" w:sz="0" w:space="0" w:color="auto"/>
          </w:divBdr>
          <w:divsChild>
            <w:div w:id="665863850">
              <w:marLeft w:val="0"/>
              <w:marRight w:val="0"/>
              <w:marTop w:val="0"/>
              <w:marBottom w:val="0"/>
              <w:divBdr>
                <w:top w:val="none" w:sz="0" w:space="0" w:color="auto"/>
                <w:left w:val="none" w:sz="0" w:space="0" w:color="auto"/>
                <w:bottom w:val="none" w:sz="0" w:space="0" w:color="auto"/>
                <w:right w:val="none" w:sz="0" w:space="0" w:color="auto"/>
              </w:divBdr>
            </w:div>
          </w:divsChild>
        </w:div>
        <w:div w:id="256864908">
          <w:marLeft w:val="0"/>
          <w:marRight w:val="0"/>
          <w:marTop w:val="0"/>
          <w:marBottom w:val="0"/>
          <w:divBdr>
            <w:top w:val="none" w:sz="0" w:space="0" w:color="auto"/>
            <w:left w:val="none" w:sz="0" w:space="0" w:color="auto"/>
            <w:bottom w:val="none" w:sz="0" w:space="0" w:color="auto"/>
            <w:right w:val="none" w:sz="0" w:space="0" w:color="auto"/>
          </w:divBdr>
          <w:divsChild>
            <w:div w:id="1060710213">
              <w:marLeft w:val="0"/>
              <w:marRight w:val="0"/>
              <w:marTop w:val="0"/>
              <w:marBottom w:val="0"/>
              <w:divBdr>
                <w:top w:val="none" w:sz="0" w:space="0" w:color="auto"/>
                <w:left w:val="none" w:sz="0" w:space="0" w:color="auto"/>
                <w:bottom w:val="none" w:sz="0" w:space="0" w:color="auto"/>
                <w:right w:val="none" w:sz="0" w:space="0" w:color="auto"/>
              </w:divBdr>
            </w:div>
          </w:divsChild>
        </w:div>
        <w:div w:id="270406780">
          <w:marLeft w:val="0"/>
          <w:marRight w:val="0"/>
          <w:marTop w:val="0"/>
          <w:marBottom w:val="0"/>
          <w:divBdr>
            <w:top w:val="none" w:sz="0" w:space="0" w:color="auto"/>
            <w:left w:val="none" w:sz="0" w:space="0" w:color="auto"/>
            <w:bottom w:val="none" w:sz="0" w:space="0" w:color="auto"/>
            <w:right w:val="none" w:sz="0" w:space="0" w:color="auto"/>
          </w:divBdr>
          <w:divsChild>
            <w:div w:id="378476206">
              <w:marLeft w:val="0"/>
              <w:marRight w:val="0"/>
              <w:marTop w:val="0"/>
              <w:marBottom w:val="0"/>
              <w:divBdr>
                <w:top w:val="none" w:sz="0" w:space="0" w:color="auto"/>
                <w:left w:val="none" w:sz="0" w:space="0" w:color="auto"/>
                <w:bottom w:val="none" w:sz="0" w:space="0" w:color="auto"/>
                <w:right w:val="none" w:sz="0" w:space="0" w:color="auto"/>
              </w:divBdr>
            </w:div>
          </w:divsChild>
        </w:div>
        <w:div w:id="300230350">
          <w:marLeft w:val="0"/>
          <w:marRight w:val="0"/>
          <w:marTop w:val="0"/>
          <w:marBottom w:val="0"/>
          <w:divBdr>
            <w:top w:val="none" w:sz="0" w:space="0" w:color="auto"/>
            <w:left w:val="none" w:sz="0" w:space="0" w:color="auto"/>
            <w:bottom w:val="none" w:sz="0" w:space="0" w:color="auto"/>
            <w:right w:val="none" w:sz="0" w:space="0" w:color="auto"/>
          </w:divBdr>
          <w:divsChild>
            <w:div w:id="73361562">
              <w:marLeft w:val="0"/>
              <w:marRight w:val="0"/>
              <w:marTop w:val="0"/>
              <w:marBottom w:val="0"/>
              <w:divBdr>
                <w:top w:val="none" w:sz="0" w:space="0" w:color="auto"/>
                <w:left w:val="none" w:sz="0" w:space="0" w:color="auto"/>
                <w:bottom w:val="none" w:sz="0" w:space="0" w:color="auto"/>
                <w:right w:val="none" w:sz="0" w:space="0" w:color="auto"/>
              </w:divBdr>
            </w:div>
          </w:divsChild>
        </w:div>
        <w:div w:id="356657891">
          <w:marLeft w:val="0"/>
          <w:marRight w:val="0"/>
          <w:marTop w:val="0"/>
          <w:marBottom w:val="0"/>
          <w:divBdr>
            <w:top w:val="none" w:sz="0" w:space="0" w:color="auto"/>
            <w:left w:val="none" w:sz="0" w:space="0" w:color="auto"/>
            <w:bottom w:val="none" w:sz="0" w:space="0" w:color="auto"/>
            <w:right w:val="none" w:sz="0" w:space="0" w:color="auto"/>
          </w:divBdr>
          <w:divsChild>
            <w:div w:id="424767026">
              <w:marLeft w:val="0"/>
              <w:marRight w:val="0"/>
              <w:marTop w:val="0"/>
              <w:marBottom w:val="0"/>
              <w:divBdr>
                <w:top w:val="none" w:sz="0" w:space="0" w:color="auto"/>
                <w:left w:val="none" w:sz="0" w:space="0" w:color="auto"/>
                <w:bottom w:val="none" w:sz="0" w:space="0" w:color="auto"/>
                <w:right w:val="none" w:sz="0" w:space="0" w:color="auto"/>
              </w:divBdr>
            </w:div>
          </w:divsChild>
        </w:div>
        <w:div w:id="430588268">
          <w:marLeft w:val="0"/>
          <w:marRight w:val="0"/>
          <w:marTop w:val="0"/>
          <w:marBottom w:val="0"/>
          <w:divBdr>
            <w:top w:val="none" w:sz="0" w:space="0" w:color="auto"/>
            <w:left w:val="none" w:sz="0" w:space="0" w:color="auto"/>
            <w:bottom w:val="none" w:sz="0" w:space="0" w:color="auto"/>
            <w:right w:val="none" w:sz="0" w:space="0" w:color="auto"/>
          </w:divBdr>
          <w:divsChild>
            <w:div w:id="1854102225">
              <w:marLeft w:val="0"/>
              <w:marRight w:val="0"/>
              <w:marTop w:val="0"/>
              <w:marBottom w:val="0"/>
              <w:divBdr>
                <w:top w:val="none" w:sz="0" w:space="0" w:color="auto"/>
                <w:left w:val="none" w:sz="0" w:space="0" w:color="auto"/>
                <w:bottom w:val="none" w:sz="0" w:space="0" w:color="auto"/>
                <w:right w:val="none" w:sz="0" w:space="0" w:color="auto"/>
              </w:divBdr>
            </w:div>
          </w:divsChild>
        </w:div>
        <w:div w:id="470635129">
          <w:marLeft w:val="0"/>
          <w:marRight w:val="0"/>
          <w:marTop w:val="0"/>
          <w:marBottom w:val="0"/>
          <w:divBdr>
            <w:top w:val="none" w:sz="0" w:space="0" w:color="auto"/>
            <w:left w:val="none" w:sz="0" w:space="0" w:color="auto"/>
            <w:bottom w:val="none" w:sz="0" w:space="0" w:color="auto"/>
            <w:right w:val="none" w:sz="0" w:space="0" w:color="auto"/>
          </w:divBdr>
          <w:divsChild>
            <w:div w:id="835340374">
              <w:marLeft w:val="0"/>
              <w:marRight w:val="0"/>
              <w:marTop w:val="0"/>
              <w:marBottom w:val="0"/>
              <w:divBdr>
                <w:top w:val="none" w:sz="0" w:space="0" w:color="auto"/>
                <w:left w:val="none" w:sz="0" w:space="0" w:color="auto"/>
                <w:bottom w:val="none" w:sz="0" w:space="0" w:color="auto"/>
                <w:right w:val="none" w:sz="0" w:space="0" w:color="auto"/>
              </w:divBdr>
            </w:div>
          </w:divsChild>
        </w:div>
        <w:div w:id="558707426">
          <w:marLeft w:val="0"/>
          <w:marRight w:val="0"/>
          <w:marTop w:val="0"/>
          <w:marBottom w:val="0"/>
          <w:divBdr>
            <w:top w:val="none" w:sz="0" w:space="0" w:color="auto"/>
            <w:left w:val="none" w:sz="0" w:space="0" w:color="auto"/>
            <w:bottom w:val="none" w:sz="0" w:space="0" w:color="auto"/>
            <w:right w:val="none" w:sz="0" w:space="0" w:color="auto"/>
          </w:divBdr>
          <w:divsChild>
            <w:div w:id="676807228">
              <w:marLeft w:val="0"/>
              <w:marRight w:val="0"/>
              <w:marTop w:val="0"/>
              <w:marBottom w:val="0"/>
              <w:divBdr>
                <w:top w:val="none" w:sz="0" w:space="0" w:color="auto"/>
                <w:left w:val="none" w:sz="0" w:space="0" w:color="auto"/>
                <w:bottom w:val="none" w:sz="0" w:space="0" w:color="auto"/>
                <w:right w:val="none" w:sz="0" w:space="0" w:color="auto"/>
              </w:divBdr>
            </w:div>
          </w:divsChild>
        </w:div>
        <w:div w:id="610867173">
          <w:marLeft w:val="0"/>
          <w:marRight w:val="0"/>
          <w:marTop w:val="0"/>
          <w:marBottom w:val="0"/>
          <w:divBdr>
            <w:top w:val="none" w:sz="0" w:space="0" w:color="auto"/>
            <w:left w:val="none" w:sz="0" w:space="0" w:color="auto"/>
            <w:bottom w:val="none" w:sz="0" w:space="0" w:color="auto"/>
            <w:right w:val="none" w:sz="0" w:space="0" w:color="auto"/>
          </w:divBdr>
          <w:divsChild>
            <w:div w:id="629824015">
              <w:marLeft w:val="0"/>
              <w:marRight w:val="0"/>
              <w:marTop w:val="0"/>
              <w:marBottom w:val="0"/>
              <w:divBdr>
                <w:top w:val="none" w:sz="0" w:space="0" w:color="auto"/>
                <w:left w:val="none" w:sz="0" w:space="0" w:color="auto"/>
                <w:bottom w:val="none" w:sz="0" w:space="0" w:color="auto"/>
                <w:right w:val="none" w:sz="0" w:space="0" w:color="auto"/>
              </w:divBdr>
            </w:div>
          </w:divsChild>
        </w:div>
        <w:div w:id="610892428">
          <w:marLeft w:val="0"/>
          <w:marRight w:val="0"/>
          <w:marTop w:val="0"/>
          <w:marBottom w:val="0"/>
          <w:divBdr>
            <w:top w:val="none" w:sz="0" w:space="0" w:color="auto"/>
            <w:left w:val="none" w:sz="0" w:space="0" w:color="auto"/>
            <w:bottom w:val="none" w:sz="0" w:space="0" w:color="auto"/>
            <w:right w:val="none" w:sz="0" w:space="0" w:color="auto"/>
          </w:divBdr>
          <w:divsChild>
            <w:div w:id="1297836020">
              <w:marLeft w:val="0"/>
              <w:marRight w:val="0"/>
              <w:marTop w:val="0"/>
              <w:marBottom w:val="0"/>
              <w:divBdr>
                <w:top w:val="none" w:sz="0" w:space="0" w:color="auto"/>
                <w:left w:val="none" w:sz="0" w:space="0" w:color="auto"/>
                <w:bottom w:val="none" w:sz="0" w:space="0" w:color="auto"/>
                <w:right w:val="none" w:sz="0" w:space="0" w:color="auto"/>
              </w:divBdr>
            </w:div>
          </w:divsChild>
        </w:div>
        <w:div w:id="721371037">
          <w:marLeft w:val="0"/>
          <w:marRight w:val="0"/>
          <w:marTop w:val="0"/>
          <w:marBottom w:val="0"/>
          <w:divBdr>
            <w:top w:val="none" w:sz="0" w:space="0" w:color="auto"/>
            <w:left w:val="none" w:sz="0" w:space="0" w:color="auto"/>
            <w:bottom w:val="none" w:sz="0" w:space="0" w:color="auto"/>
            <w:right w:val="none" w:sz="0" w:space="0" w:color="auto"/>
          </w:divBdr>
          <w:divsChild>
            <w:div w:id="969626828">
              <w:marLeft w:val="0"/>
              <w:marRight w:val="0"/>
              <w:marTop w:val="0"/>
              <w:marBottom w:val="0"/>
              <w:divBdr>
                <w:top w:val="none" w:sz="0" w:space="0" w:color="auto"/>
                <w:left w:val="none" w:sz="0" w:space="0" w:color="auto"/>
                <w:bottom w:val="none" w:sz="0" w:space="0" w:color="auto"/>
                <w:right w:val="none" w:sz="0" w:space="0" w:color="auto"/>
              </w:divBdr>
            </w:div>
          </w:divsChild>
        </w:div>
        <w:div w:id="802306069">
          <w:marLeft w:val="0"/>
          <w:marRight w:val="0"/>
          <w:marTop w:val="0"/>
          <w:marBottom w:val="0"/>
          <w:divBdr>
            <w:top w:val="none" w:sz="0" w:space="0" w:color="auto"/>
            <w:left w:val="none" w:sz="0" w:space="0" w:color="auto"/>
            <w:bottom w:val="none" w:sz="0" w:space="0" w:color="auto"/>
            <w:right w:val="none" w:sz="0" w:space="0" w:color="auto"/>
          </w:divBdr>
          <w:divsChild>
            <w:div w:id="67002469">
              <w:marLeft w:val="0"/>
              <w:marRight w:val="0"/>
              <w:marTop w:val="0"/>
              <w:marBottom w:val="0"/>
              <w:divBdr>
                <w:top w:val="none" w:sz="0" w:space="0" w:color="auto"/>
                <w:left w:val="none" w:sz="0" w:space="0" w:color="auto"/>
                <w:bottom w:val="none" w:sz="0" w:space="0" w:color="auto"/>
                <w:right w:val="none" w:sz="0" w:space="0" w:color="auto"/>
              </w:divBdr>
            </w:div>
          </w:divsChild>
        </w:div>
        <w:div w:id="807170427">
          <w:marLeft w:val="0"/>
          <w:marRight w:val="0"/>
          <w:marTop w:val="0"/>
          <w:marBottom w:val="0"/>
          <w:divBdr>
            <w:top w:val="none" w:sz="0" w:space="0" w:color="auto"/>
            <w:left w:val="none" w:sz="0" w:space="0" w:color="auto"/>
            <w:bottom w:val="none" w:sz="0" w:space="0" w:color="auto"/>
            <w:right w:val="none" w:sz="0" w:space="0" w:color="auto"/>
          </w:divBdr>
          <w:divsChild>
            <w:div w:id="367994777">
              <w:marLeft w:val="0"/>
              <w:marRight w:val="0"/>
              <w:marTop w:val="0"/>
              <w:marBottom w:val="0"/>
              <w:divBdr>
                <w:top w:val="none" w:sz="0" w:space="0" w:color="auto"/>
                <w:left w:val="none" w:sz="0" w:space="0" w:color="auto"/>
                <w:bottom w:val="none" w:sz="0" w:space="0" w:color="auto"/>
                <w:right w:val="none" w:sz="0" w:space="0" w:color="auto"/>
              </w:divBdr>
            </w:div>
          </w:divsChild>
        </w:div>
        <w:div w:id="835536154">
          <w:marLeft w:val="0"/>
          <w:marRight w:val="0"/>
          <w:marTop w:val="0"/>
          <w:marBottom w:val="0"/>
          <w:divBdr>
            <w:top w:val="none" w:sz="0" w:space="0" w:color="auto"/>
            <w:left w:val="none" w:sz="0" w:space="0" w:color="auto"/>
            <w:bottom w:val="none" w:sz="0" w:space="0" w:color="auto"/>
            <w:right w:val="none" w:sz="0" w:space="0" w:color="auto"/>
          </w:divBdr>
          <w:divsChild>
            <w:div w:id="1986464860">
              <w:marLeft w:val="0"/>
              <w:marRight w:val="0"/>
              <w:marTop w:val="0"/>
              <w:marBottom w:val="0"/>
              <w:divBdr>
                <w:top w:val="none" w:sz="0" w:space="0" w:color="auto"/>
                <w:left w:val="none" w:sz="0" w:space="0" w:color="auto"/>
                <w:bottom w:val="none" w:sz="0" w:space="0" w:color="auto"/>
                <w:right w:val="none" w:sz="0" w:space="0" w:color="auto"/>
              </w:divBdr>
            </w:div>
          </w:divsChild>
        </w:div>
        <w:div w:id="868028362">
          <w:marLeft w:val="0"/>
          <w:marRight w:val="0"/>
          <w:marTop w:val="0"/>
          <w:marBottom w:val="0"/>
          <w:divBdr>
            <w:top w:val="none" w:sz="0" w:space="0" w:color="auto"/>
            <w:left w:val="none" w:sz="0" w:space="0" w:color="auto"/>
            <w:bottom w:val="none" w:sz="0" w:space="0" w:color="auto"/>
            <w:right w:val="none" w:sz="0" w:space="0" w:color="auto"/>
          </w:divBdr>
          <w:divsChild>
            <w:div w:id="1615822758">
              <w:marLeft w:val="0"/>
              <w:marRight w:val="0"/>
              <w:marTop w:val="0"/>
              <w:marBottom w:val="0"/>
              <w:divBdr>
                <w:top w:val="none" w:sz="0" w:space="0" w:color="auto"/>
                <w:left w:val="none" w:sz="0" w:space="0" w:color="auto"/>
                <w:bottom w:val="none" w:sz="0" w:space="0" w:color="auto"/>
                <w:right w:val="none" w:sz="0" w:space="0" w:color="auto"/>
              </w:divBdr>
            </w:div>
          </w:divsChild>
        </w:div>
        <w:div w:id="879363935">
          <w:marLeft w:val="0"/>
          <w:marRight w:val="0"/>
          <w:marTop w:val="0"/>
          <w:marBottom w:val="0"/>
          <w:divBdr>
            <w:top w:val="none" w:sz="0" w:space="0" w:color="auto"/>
            <w:left w:val="none" w:sz="0" w:space="0" w:color="auto"/>
            <w:bottom w:val="none" w:sz="0" w:space="0" w:color="auto"/>
            <w:right w:val="none" w:sz="0" w:space="0" w:color="auto"/>
          </w:divBdr>
          <w:divsChild>
            <w:div w:id="1414548723">
              <w:marLeft w:val="0"/>
              <w:marRight w:val="0"/>
              <w:marTop w:val="0"/>
              <w:marBottom w:val="0"/>
              <w:divBdr>
                <w:top w:val="none" w:sz="0" w:space="0" w:color="auto"/>
                <w:left w:val="none" w:sz="0" w:space="0" w:color="auto"/>
                <w:bottom w:val="none" w:sz="0" w:space="0" w:color="auto"/>
                <w:right w:val="none" w:sz="0" w:space="0" w:color="auto"/>
              </w:divBdr>
            </w:div>
          </w:divsChild>
        </w:div>
        <w:div w:id="880821010">
          <w:marLeft w:val="0"/>
          <w:marRight w:val="0"/>
          <w:marTop w:val="0"/>
          <w:marBottom w:val="0"/>
          <w:divBdr>
            <w:top w:val="none" w:sz="0" w:space="0" w:color="auto"/>
            <w:left w:val="none" w:sz="0" w:space="0" w:color="auto"/>
            <w:bottom w:val="none" w:sz="0" w:space="0" w:color="auto"/>
            <w:right w:val="none" w:sz="0" w:space="0" w:color="auto"/>
          </w:divBdr>
          <w:divsChild>
            <w:div w:id="66810202">
              <w:marLeft w:val="0"/>
              <w:marRight w:val="0"/>
              <w:marTop w:val="0"/>
              <w:marBottom w:val="0"/>
              <w:divBdr>
                <w:top w:val="none" w:sz="0" w:space="0" w:color="auto"/>
                <w:left w:val="none" w:sz="0" w:space="0" w:color="auto"/>
                <w:bottom w:val="none" w:sz="0" w:space="0" w:color="auto"/>
                <w:right w:val="none" w:sz="0" w:space="0" w:color="auto"/>
              </w:divBdr>
            </w:div>
          </w:divsChild>
        </w:div>
        <w:div w:id="883906913">
          <w:marLeft w:val="0"/>
          <w:marRight w:val="0"/>
          <w:marTop w:val="0"/>
          <w:marBottom w:val="0"/>
          <w:divBdr>
            <w:top w:val="none" w:sz="0" w:space="0" w:color="auto"/>
            <w:left w:val="none" w:sz="0" w:space="0" w:color="auto"/>
            <w:bottom w:val="none" w:sz="0" w:space="0" w:color="auto"/>
            <w:right w:val="none" w:sz="0" w:space="0" w:color="auto"/>
          </w:divBdr>
          <w:divsChild>
            <w:div w:id="1615211341">
              <w:marLeft w:val="0"/>
              <w:marRight w:val="0"/>
              <w:marTop w:val="0"/>
              <w:marBottom w:val="0"/>
              <w:divBdr>
                <w:top w:val="none" w:sz="0" w:space="0" w:color="auto"/>
                <w:left w:val="none" w:sz="0" w:space="0" w:color="auto"/>
                <w:bottom w:val="none" w:sz="0" w:space="0" w:color="auto"/>
                <w:right w:val="none" w:sz="0" w:space="0" w:color="auto"/>
              </w:divBdr>
            </w:div>
          </w:divsChild>
        </w:div>
        <w:div w:id="919559619">
          <w:marLeft w:val="0"/>
          <w:marRight w:val="0"/>
          <w:marTop w:val="0"/>
          <w:marBottom w:val="0"/>
          <w:divBdr>
            <w:top w:val="none" w:sz="0" w:space="0" w:color="auto"/>
            <w:left w:val="none" w:sz="0" w:space="0" w:color="auto"/>
            <w:bottom w:val="none" w:sz="0" w:space="0" w:color="auto"/>
            <w:right w:val="none" w:sz="0" w:space="0" w:color="auto"/>
          </w:divBdr>
          <w:divsChild>
            <w:div w:id="137579046">
              <w:marLeft w:val="0"/>
              <w:marRight w:val="0"/>
              <w:marTop w:val="0"/>
              <w:marBottom w:val="0"/>
              <w:divBdr>
                <w:top w:val="none" w:sz="0" w:space="0" w:color="auto"/>
                <w:left w:val="none" w:sz="0" w:space="0" w:color="auto"/>
                <w:bottom w:val="none" w:sz="0" w:space="0" w:color="auto"/>
                <w:right w:val="none" w:sz="0" w:space="0" w:color="auto"/>
              </w:divBdr>
            </w:div>
          </w:divsChild>
        </w:div>
        <w:div w:id="924731438">
          <w:marLeft w:val="0"/>
          <w:marRight w:val="0"/>
          <w:marTop w:val="0"/>
          <w:marBottom w:val="0"/>
          <w:divBdr>
            <w:top w:val="none" w:sz="0" w:space="0" w:color="auto"/>
            <w:left w:val="none" w:sz="0" w:space="0" w:color="auto"/>
            <w:bottom w:val="none" w:sz="0" w:space="0" w:color="auto"/>
            <w:right w:val="none" w:sz="0" w:space="0" w:color="auto"/>
          </w:divBdr>
          <w:divsChild>
            <w:div w:id="548761476">
              <w:marLeft w:val="0"/>
              <w:marRight w:val="0"/>
              <w:marTop w:val="0"/>
              <w:marBottom w:val="0"/>
              <w:divBdr>
                <w:top w:val="none" w:sz="0" w:space="0" w:color="auto"/>
                <w:left w:val="none" w:sz="0" w:space="0" w:color="auto"/>
                <w:bottom w:val="none" w:sz="0" w:space="0" w:color="auto"/>
                <w:right w:val="none" w:sz="0" w:space="0" w:color="auto"/>
              </w:divBdr>
            </w:div>
          </w:divsChild>
        </w:div>
        <w:div w:id="929313184">
          <w:marLeft w:val="0"/>
          <w:marRight w:val="0"/>
          <w:marTop w:val="0"/>
          <w:marBottom w:val="0"/>
          <w:divBdr>
            <w:top w:val="none" w:sz="0" w:space="0" w:color="auto"/>
            <w:left w:val="none" w:sz="0" w:space="0" w:color="auto"/>
            <w:bottom w:val="none" w:sz="0" w:space="0" w:color="auto"/>
            <w:right w:val="none" w:sz="0" w:space="0" w:color="auto"/>
          </w:divBdr>
          <w:divsChild>
            <w:div w:id="330645677">
              <w:marLeft w:val="0"/>
              <w:marRight w:val="0"/>
              <w:marTop w:val="0"/>
              <w:marBottom w:val="0"/>
              <w:divBdr>
                <w:top w:val="none" w:sz="0" w:space="0" w:color="auto"/>
                <w:left w:val="none" w:sz="0" w:space="0" w:color="auto"/>
                <w:bottom w:val="none" w:sz="0" w:space="0" w:color="auto"/>
                <w:right w:val="none" w:sz="0" w:space="0" w:color="auto"/>
              </w:divBdr>
            </w:div>
            <w:div w:id="1555265665">
              <w:marLeft w:val="0"/>
              <w:marRight w:val="0"/>
              <w:marTop w:val="0"/>
              <w:marBottom w:val="0"/>
              <w:divBdr>
                <w:top w:val="none" w:sz="0" w:space="0" w:color="auto"/>
                <w:left w:val="none" w:sz="0" w:space="0" w:color="auto"/>
                <w:bottom w:val="none" w:sz="0" w:space="0" w:color="auto"/>
                <w:right w:val="none" w:sz="0" w:space="0" w:color="auto"/>
              </w:divBdr>
            </w:div>
          </w:divsChild>
        </w:div>
        <w:div w:id="954021277">
          <w:marLeft w:val="0"/>
          <w:marRight w:val="0"/>
          <w:marTop w:val="0"/>
          <w:marBottom w:val="0"/>
          <w:divBdr>
            <w:top w:val="none" w:sz="0" w:space="0" w:color="auto"/>
            <w:left w:val="none" w:sz="0" w:space="0" w:color="auto"/>
            <w:bottom w:val="none" w:sz="0" w:space="0" w:color="auto"/>
            <w:right w:val="none" w:sz="0" w:space="0" w:color="auto"/>
          </w:divBdr>
          <w:divsChild>
            <w:div w:id="1655143334">
              <w:marLeft w:val="0"/>
              <w:marRight w:val="0"/>
              <w:marTop w:val="0"/>
              <w:marBottom w:val="0"/>
              <w:divBdr>
                <w:top w:val="none" w:sz="0" w:space="0" w:color="auto"/>
                <w:left w:val="none" w:sz="0" w:space="0" w:color="auto"/>
                <w:bottom w:val="none" w:sz="0" w:space="0" w:color="auto"/>
                <w:right w:val="none" w:sz="0" w:space="0" w:color="auto"/>
              </w:divBdr>
            </w:div>
          </w:divsChild>
        </w:div>
        <w:div w:id="1040126342">
          <w:marLeft w:val="0"/>
          <w:marRight w:val="0"/>
          <w:marTop w:val="0"/>
          <w:marBottom w:val="0"/>
          <w:divBdr>
            <w:top w:val="none" w:sz="0" w:space="0" w:color="auto"/>
            <w:left w:val="none" w:sz="0" w:space="0" w:color="auto"/>
            <w:bottom w:val="none" w:sz="0" w:space="0" w:color="auto"/>
            <w:right w:val="none" w:sz="0" w:space="0" w:color="auto"/>
          </w:divBdr>
          <w:divsChild>
            <w:div w:id="575896983">
              <w:marLeft w:val="0"/>
              <w:marRight w:val="0"/>
              <w:marTop w:val="0"/>
              <w:marBottom w:val="0"/>
              <w:divBdr>
                <w:top w:val="none" w:sz="0" w:space="0" w:color="auto"/>
                <w:left w:val="none" w:sz="0" w:space="0" w:color="auto"/>
                <w:bottom w:val="none" w:sz="0" w:space="0" w:color="auto"/>
                <w:right w:val="none" w:sz="0" w:space="0" w:color="auto"/>
              </w:divBdr>
            </w:div>
          </w:divsChild>
        </w:div>
        <w:div w:id="1058817143">
          <w:marLeft w:val="0"/>
          <w:marRight w:val="0"/>
          <w:marTop w:val="0"/>
          <w:marBottom w:val="0"/>
          <w:divBdr>
            <w:top w:val="none" w:sz="0" w:space="0" w:color="auto"/>
            <w:left w:val="none" w:sz="0" w:space="0" w:color="auto"/>
            <w:bottom w:val="none" w:sz="0" w:space="0" w:color="auto"/>
            <w:right w:val="none" w:sz="0" w:space="0" w:color="auto"/>
          </w:divBdr>
          <w:divsChild>
            <w:div w:id="505243847">
              <w:marLeft w:val="0"/>
              <w:marRight w:val="0"/>
              <w:marTop w:val="0"/>
              <w:marBottom w:val="0"/>
              <w:divBdr>
                <w:top w:val="none" w:sz="0" w:space="0" w:color="auto"/>
                <w:left w:val="none" w:sz="0" w:space="0" w:color="auto"/>
                <w:bottom w:val="none" w:sz="0" w:space="0" w:color="auto"/>
                <w:right w:val="none" w:sz="0" w:space="0" w:color="auto"/>
              </w:divBdr>
            </w:div>
          </w:divsChild>
        </w:div>
        <w:div w:id="1069496070">
          <w:marLeft w:val="0"/>
          <w:marRight w:val="0"/>
          <w:marTop w:val="0"/>
          <w:marBottom w:val="0"/>
          <w:divBdr>
            <w:top w:val="none" w:sz="0" w:space="0" w:color="auto"/>
            <w:left w:val="none" w:sz="0" w:space="0" w:color="auto"/>
            <w:bottom w:val="none" w:sz="0" w:space="0" w:color="auto"/>
            <w:right w:val="none" w:sz="0" w:space="0" w:color="auto"/>
          </w:divBdr>
          <w:divsChild>
            <w:div w:id="1403405221">
              <w:marLeft w:val="0"/>
              <w:marRight w:val="0"/>
              <w:marTop w:val="0"/>
              <w:marBottom w:val="0"/>
              <w:divBdr>
                <w:top w:val="none" w:sz="0" w:space="0" w:color="auto"/>
                <w:left w:val="none" w:sz="0" w:space="0" w:color="auto"/>
                <w:bottom w:val="none" w:sz="0" w:space="0" w:color="auto"/>
                <w:right w:val="none" w:sz="0" w:space="0" w:color="auto"/>
              </w:divBdr>
            </w:div>
          </w:divsChild>
        </w:div>
        <w:div w:id="1089037642">
          <w:marLeft w:val="0"/>
          <w:marRight w:val="0"/>
          <w:marTop w:val="0"/>
          <w:marBottom w:val="0"/>
          <w:divBdr>
            <w:top w:val="none" w:sz="0" w:space="0" w:color="auto"/>
            <w:left w:val="none" w:sz="0" w:space="0" w:color="auto"/>
            <w:bottom w:val="none" w:sz="0" w:space="0" w:color="auto"/>
            <w:right w:val="none" w:sz="0" w:space="0" w:color="auto"/>
          </w:divBdr>
          <w:divsChild>
            <w:div w:id="1424952152">
              <w:marLeft w:val="0"/>
              <w:marRight w:val="0"/>
              <w:marTop w:val="0"/>
              <w:marBottom w:val="0"/>
              <w:divBdr>
                <w:top w:val="none" w:sz="0" w:space="0" w:color="auto"/>
                <w:left w:val="none" w:sz="0" w:space="0" w:color="auto"/>
                <w:bottom w:val="none" w:sz="0" w:space="0" w:color="auto"/>
                <w:right w:val="none" w:sz="0" w:space="0" w:color="auto"/>
              </w:divBdr>
            </w:div>
            <w:div w:id="2138599274">
              <w:marLeft w:val="0"/>
              <w:marRight w:val="0"/>
              <w:marTop w:val="0"/>
              <w:marBottom w:val="0"/>
              <w:divBdr>
                <w:top w:val="none" w:sz="0" w:space="0" w:color="auto"/>
                <w:left w:val="none" w:sz="0" w:space="0" w:color="auto"/>
                <w:bottom w:val="none" w:sz="0" w:space="0" w:color="auto"/>
                <w:right w:val="none" w:sz="0" w:space="0" w:color="auto"/>
              </w:divBdr>
            </w:div>
          </w:divsChild>
        </w:div>
        <w:div w:id="1125587868">
          <w:marLeft w:val="0"/>
          <w:marRight w:val="0"/>
          <w:marTop w:val="0"/>
          <w:marBottom w:val="0"/>
          <w:divBdr>
            <w:top w:val="none" w:sz="0" w:space="0" w:color="auto"/>
            <w:left w:val="none" w:sz="0" w:space="0" w:color="auto"/>
            <w:bottom w:val="none" w:sz="0" w:space="0" w:color="auto"/>
            <w:right w:val="none" w:sz="0" w:space="0" w:color="auto"/>
          </w:divBdr>
          <w:divsChild>
            <w:div w:id="364451089">
              <w:marLeft w:val="0"/>
              <w:marRight w:val="0"/>
              <w:marTop w:val="0"/>
              <w:marBottom w:val="0"/>
              <w:divBdr>
                <w:top w:val="none" w:sz="0" w:space="0" w:color="auto"/>
                <w:left w:val="none" w:sz="0" w:space="0" w:color="auto"/>
                <w:bottom w:val="none" w:sz="0" w:space="0" w:color="auto"/>
                <w:right w:val="none" w:sz="0" w:space="0" w:color="auto"/>
              </w:divBdr>
            </w:div>
          </w:divsChild>
        </w:div>
        <w:div w:id="1178694457">
          <w:marLeft w:val="0"/>
          <w:marRight w:val="0"/>
          <w:marTop w:val="0"/>
          <w:marBottom w:val="0"/>
          <w:divBdr>
            <w:top w:val="none" w:sz="0" w:space="0" w:color="auto"/>
            <w:left w:val="none" w:sz="0" w:space="0" w:color="auto"/>
            <w:bottom w:val="none" w:sz="0" w:space="0" w:color="auto"/>
            <w:right w:val="none" w:sz="0" w:space="0" w:color="auto"/>
          </w:divBdr>
          <w:divsChild>
            <w:div w:id="237449825">
              <w:marLeft w:val="0"/>
              <w:marRight w:val="0"/>
              <w:marTop w:val="0"/>
              <w:marBottom w:val="0"/>
              <w:divBdr>
                <w:top w:val="none" w:sz="0" w:space="0" w:color="auto"/>
                <w:left w:val="none" w:sz="0" w:space="0" w:color="auto"/>
                <w:bottom w:val="none" w:sz="0" w:space="0" w:color="auto"/>
                <w:right w:val="none" w:sz="0" w:space="0" w:color="auto"/>
              </w:divBdr>
            </w:div>
          </w:divsChild>
        </w:div>
        <w:div w:id="1215313135">
          <w:marLeft w:val="0"/>
          <w:marRight w:val="0"/>
          <w:marTop w:val="0"/>
          <w:marBottom w:val="0"/>
          <w:divBdr>
            <w:top w:val="none" w:sz="0" w:space="0" w:color="auto"/>
            <w:left w:val="none" w:sz="0" w:space="0" w:color="auto"/>
            <w:bottom w:val="none" w:sz="0" w:space="0" w:color="auto"/>
            <w:right w:val="none" w:sz="0" w:space="0" w:color="auto"/>
          </w:divBdr>
          <w:divsChild>
            <w:div w:id="182980270">
              <w:marLeft w:val="0"/>
              <w:marRight w:val="0"/>
              <w:marTop w:val="0"/>
              <w:marBottom w:val="0"/>
              <w:divBdr>
                <w:top w:val="none" w:sz="0" w:space="0" w:color="auto"/>
                <w:left w:val="none" w:sz="0" w:space="0" w:color="auto"/>
                <w:bottom w:val="none" w:sz="0" w:space="0" w:color="auto"/>
                <w:right w:val="none" w:sz="0" w:space="0" w:color="auto"/>
              </w:divBdr>
            </w:div>
          </w:divsChild>
        </w:div>
        <w:div w:id="1218589459">
          <w:marLeft w:val="0"/>
          <w:marRight w:val="0"/>
          <w:marTop w:val="0"/>
          <w:marBottom w:val="0"/>
          <w:divBdr>
            <w:top w:val="none" w:sz="0" w:space="0" w:color="auto"/>
            <w:left w:val="none" w:sz="0" w:space="0" w:color="auto"/>
            <w:bottom w:val="none" w:sz="0" w:space="0" w:color="auto"/>
            <w:right w:val="none" w:sz="0" w:space="0" w:color="auto"/>
          </w:divBdr>
          <w:divsChild>
            <w:div w:id="3291014">
              <w:marLeft w:val="0"/>
              <w:marRight w:val="0"/>
              <w:marTop w:val="0"/>
              <w:marBottom w:val="0"/>
              <w:divBdr>
                <w:top w:val="none" w:sz="0" w:space="0" w:color="auto"/>
                <w:left w:val="none" w:sz="0" w:space="0" w:color="auto"/>
                <w:bottom w:val="none" w:sz="0" w:space="0" w:color="auto"/>
                <w:right w:val="none" w:sz="0" w:space="0" w:color="auto"/>
              </w:divBdr>
            </w:div>
            <w:div w:id="790245872">
              <w:marLeft w:val="0"/>
              <w:marRight w:val="0"/>
              <w:marTop w:val="0"/>
              <w:marBottom w:val="0"/>
              <w:divBdr>
                <w:top w:val="none" w:sz="0" w:space="0" w:color="auto"/>
                <w:left w:val="none" w:sz="0" w:space="0" w:color="auto"/>
                <w:bottom w:val="none" w:sz="0" w:space="0" w:color="auto"/>
                <w:right w:val="none" w:sz="0" w:space="0" w:color="auto"/>
              </w:divBdr>
            </w:div>
          </w:divsChild>
        </w:div>
        <w:div w:id="1252548946">
          <w:marLeft w:val="0"/>
          <w:marRight w:val="0"/>
          <w:marTop w:val="0"/>
          <w:marBottom w:val="0"/>
          <w:divBdr>
            <w:top w:val="none" w:sz="0" w:space="0" w:color="auto"/>
            <w:left w:val="none" w:sz="0" w:space="0" w:color="auto"/>
            <w:bottom w:val="none" w:sz="0" w:space="0" w:color="auto"/>
            <w:right w:val="none" w:sz="0" w:space="0" w:color="auto"/>
          </w:divBdr>
          <w:divsChild>
            <w:div w:id="207766705">
              <w:marLeft w:val="0"/>
              <w:marRight w:val="0"/>
              <w:marTop w:val="0"/>
              <w:marBottom w:val="0"/>
              <w:divBdr>
                <w:top w:val="none" w:sz="0" w:space="0" w:color="auto"/>
                <w:left w:val="none" w:sz="0" w:space="0" w:color="auto"/>
                <w:bottom w:val="none" w:sz="0" w:space="0" w:color="auto"/>
                <w:right w:val="none" w:sz="0" w:space="0" w:color="auto"/>
              </w:divBdr>
            </w:div>
          </w:divsChild>
        </w:div>
        <w:div w:id="1282685373">
          <w:marLeft w:val="0"/>
          <w:marRight w:val="0"/>
          <w:marTop w:val="0"/>
          <w:marBottom w:val="0"/>
          <w:divBdr>
            <w:top w:val="none" w:sz="0" w:space="0" w:color="auto"/>
            <w:left w:val="none" w:sz="0" w:space="0" w:color="auto"/>
            <w:bottom w:val="none" w:sz="0" w:space="0" w:color="auto"/>
            <w:right w:val="none" w:sz="0" w:space="0" w:color="auto"/>
          </w:divBdr>
          <w:divsChild>
            <w:div w:id="1898127861">
              <w:marLeft w:val="0"/>
              <w:marRight w:val="0"/>
              <w:marTop w:val="0"/>
              <w:marBottom w:val="0"/>
              <w:divBdr>
                <w:top w:val="none" w:sz="0" w:space="0" w:color="auto"/>
                <w:left w:val="none" w:sz="0" w:space="0" w:color="auto"/>
                <w:bottom w:val="none" w:sz="0" w:space="0" w:color="auto"/>
                <w:right w:val="none" w:sz="0" w:space="0" w:color="auto"/>
              </w:divBdr>
            </w:div>
          </w:divsChild>
        </w:div>
        <w:div w:id="1297100578">
          <w:marLeft w:val="0"/>
          <w:marRight w:val="0"/>
          <w:marTop w:val="0"/>
          <w:marBottom w:val="0"/>
          <w:divBdr>
            <w:top w:val="none" w:sz="0" w:space="0" w:color="auto"/>
            <w:left w:val="none" w:sz="0" w:space="0" w:color="auto"/>
            <w:bottom w:val="none" w:sz="0" w:space="0" w:color="auto"/>
            <w:right w:val="none" w:sz="0" w:space="0" w:color="auto"/>
          </w:divBdr>
          <w:divsChild>
            <w:div w:id="1863470257">
              <w:marLeft w:val="0"/>
              <w:marRight w:val="0"/>
              <w:marTop w:val="0"/>
              <w:marBottom w:val="0"/>
              <w:divBdr>
                <w:top w:val="none" w:sz="0" w:space="0" w:color="auto"/>
                <w:left w:val="none" w:sz="0" w:space="0" w:color="auto"/>
                <w:bottom w:val="none" w:sz="0" w:space="0" w:color="auto"/>
                <w:right w:val="none" w:sz="0" w:space="0" w:color="auto"/>
              </w:divBdr>
            </w:div>
          </w:divsChild>
        </w:div>
        <w:div w:id="1310742426">
          <w:marLeft w:val="0"/>
          <w:marRight w:val="0"/>
          <w:marTop w:val="0"/>
          <w:marBottom w:val="0"/>
          <w:divBdr>
            <w:top w:val="none" w:sz="0" w:space="0" w:color="auto"/>
            <w:left w:val="none" w:sz="0" w:space="0" w:color="auto"/>
            <w:bottom w:val="none" w:sz="0" w:space="0" w:color="auto"/>
            <w:right w:val="none" w:sz="0" w:space="0" w:color="auto"/>
          </w:divBdr>
          <w:divsChild>
            <w:div w:id="683092003">
              <w:marLeft w:val="0"/>
              <w:marRight w:val="0"/>
              <w:marTop w:val="0"/>
              <w:marBottom w:val="0"/>
              <w:divBdr>
                <w:top w:val="none" w:sz="0" w:space="0" w:color="auto"/>
                <w:left w:val="none" w:sz="0" w:space="0" w:color="auto"/>
                <w:bottom w:val="none" w:sz="0" w:space="0" w:color="auto"/>
                <w:right w:val="none" w:sz="0" w:space="0" w:color="auto"/>
              </w:divBdr>
            </w:div>
          </w:divsChild>
        </w:div>
        <w:div w:id="1328290401">
          <w:marLeft w:val="0"/>
          <w:marRight w:val="0"/>
          <w:marTop w:val="0"/>
          <w:marBottom w:val="0"/>
          <w:divBdr>
            <w:top w:val="none" w:sz="0" w:space="0" w:color="auto"/>
            <w:left w:val="none" w:sz="0" w:space="0" w:color="auto"/>
            <w:bottom w:val="none" w:sz="0" w:space="0" w:color="auto"/>
            <w:right w:val="none" w:sz="0" w:space="0" w:color="auto"/>
          </w:divBdr>
          <w:divsChild>
            <w:div w:id="1298684900">
              <w:marLeft w:val="0"/>
              <w:marRight w:val="0"/>
              <w:marTop w:val="0"/>
              <w:marBottom w:val="0"/>
              <w:divBdr>
                <w:top w:val="none" w:sz="0" w:space="0" w:color="auto"/>
                <w:left w:val="none" w:sz="0" w:space="0" w:color="auto"/>
                <w:bottom w:val="none" w:sz="0" w:space="0" w:color="auto"/>
                <w:right w:val="none" w:sz="0" w:space="0" w:color="auto"/>
              </w:divBdr>
            </w:div>
          </w:divsChild>
        </w:div>
        <w:div w:id="1392726597">
          <w:marLeft w:val="0"/>
          <w:marRight w:val="0"/>
          <w:marTop w:val="0"/>
          <w:marBottom w:val="0"/>
          <w:divBdr>
            <w:top w:val="none" w:sz="0" w:space="0" w:color="auto"/>
            <w:left w:val="none" w:sz="0" w:space="0" w:color="auto"/>
            <w:bottom w:val="none" w:sz="0" w:space="0" w:color="auto"/>
            <w:right w:val="none" w:sz="0" w:space="0" w:color="auto"/>
          </w:divBdr>
          <w:divsChild>
            <w:div w:id="1348562870">
              <w:marLeft w:val="0"/>
              <w:marRight w:val="0"/>
              <w:marTop w:val="0"/>
              <w:marBottom w:val="0"/>
              <w:divBdr>
                <w:top w:val="none" w:sz="0" w:space="0" w:color="auto"/>
                <w:left w:val="none" w:sz="0" w:space="0" w:color="auto"/>
                <w:bottom w:val="none" w:sz="0" w:space="0" w:color="auto"/>
                <w:right w:val="none" w:sz="0" w:space="0" w:color="auto"/>
              </w:divBdr>
            </w:div>
          </w:divsChild>
        </w:div>
        <w:div w:id="1406414326">
          <w:marLeft w:val="0"/>
          <w:marRight w:val="0"/>
          <w:marTop w:val="0"/>
          <w:marBottom w:val="0"/>
          <w:divBdr>
            <w:top w:val="none" w:sz="0" w:space="0" w:color="auto"/>
            <w:left w:val="none" w:sz="0" w:space="0" w:color="auto"/>
            <w:bottom w:val="none" w:sz="0" w:space="0" w:color="auto"/>
            <w:right w:val="none" w:sz="0" w:space="0" w:color="auto"/>
          </w:divBdr>
          <w:divsChild>
            <w:div w:id="1808665046">
              <w:marLeft w:val="0"/>
              <w:marRight w:val="0"/>
              <w:marTop w:val="0"/>
              <w:marBottom w:val="0"/>
              <w:divBdr>
                <w:top w:val="none" w:sz="0" w:space="0" w:color="auto"/>
                <w:left w:val="none" w:sz="0" w:space="0" w:color="auto"/>
                <w:bottom w:val="none" w:sz="0" w:space="0" w:color="auto"/>
                <w:right w:val="none" w:sz="0" w:space="0" w:color="auto"/>
              </w:divBdr>
            </w:div>
          </w:divsChild>
        </w:div>
        <w:div w:id="1455440800">
          <w:marLeft w:val="0"/>
          <w:marRight w:val="0"/>
          <w:marTop w:val="0"/>
          <w:marBottom w:val="0"/>
          <w:divBdr>
            <w:top w:val="none" w:sz="0" w:space="0" w:color="auto"/>
            <w:left w:val="none" w:sz="0" w:space="0" w:color="auto"/>
            <w:bottom w:val="none" w:sz="0" w:space="0" w:color="auto"/>
            <w:right w:val="none" w:sz="0" w:space="0" w:color="auto"/>
          </w:divBdr>
          <w:divsChild>
            <w:div w:id="1449738056">
              <w:marLeft w:val="0"/>
              <w:marRight w:val="0"/>
              <w:marTop w:val="0"/>
              <w:marBottom w:val="0"/>
              <w:divBdr>
                <w:top w:val="none" w:sz="0" w:space="0" w:color="auto"/>
                <w:left w:val="none" w:sz="0" w:space="0" w:color="auto"/>
                <w:bottom w:val="none" w:sz="0" w:space="0" w:color="auto"/>
                <w:right w:val="none" w:sz="0" w:space="0" w:color="auto"/>
              </w:divBdr>
            </w:div>
          </w:divsChild>
        </w:div>
        <w:div w:id="1462385282">
          <w:marLeft w:val="0"/>
          <w:marRight w:val="0"/>
          <w:marTop w:val="0"/>
          <w:marBottom w:val="0"/>
          <w:divBdr>
            <w:top w:val="none" w:sz="0" w:space="0" w:color="auto"/>
            <w:left w:val="none" w:sz="0" w:space="0" w:color="auto"/>
            <w:bottom w:val="none" w:sz="0" w:space="0" w:color="auto"/>
            <w:right w:val="none" w:sz="0" w:space="0" w:color="auto"/>
          </w:divBdr>
          <w:divsChild>
            <w:div w:id="1638072502">
              <w:marLeft w:val="0"/>
              <w:marRight w:val="0"/>
              <w:marTop w:val="0"/>
              <w:marBottom w:val="0"/>
              <w:divBdr>
                <w:top w:val="none" w:sz="0" w:space="0" w:color="auto"/>
                <w:left w:val="none" w:sz="0" w:space="0" w:color="auto"/>
                <w:bottom w:val="none" w:sz="0" w:space="0" w:color="auto"/>
                <w:right w:val="none" w:sz="0" w:space="0" w:color="auto"/>
              </w:divBdr>
            </w:div>
          </w:divsChild>
        </w:div>
        <w:div w:id="1524979510">
          <w:marLeft w:val="0"/>
          <w:marRight w:val="0"/>
          <w:marTop w:val="0"/>
          <w:marBottom w:val="0"/>
          <w:divBdr>
            <w:top w:val="none" w:sz="0" w:space="0" w:color="auto"/>
            <w:left w:val="none" w:sz="0" w:space="0" w:color="auto"/>
            <w:bottom w:val="none" w:sz="0" w:space="0" w:color="auto"/>
            <w:right w:val="none" w:sz="0" w:space="0" w:color="auto"/>
          </w:divBdr>
          <w:divsChild>
            <w:div w:id="90005990">
              <w:marLeft w:val="0"/>
              <w:marRight w:val="0"/>
              <w:marTop w:val="0"/>
              <w:marBottom w:val="0"/>
              <w:divBdr>
                <w:top w:val="none" w:sz="0" w:space="0" w:color="auto"/>
                <w:left w:val="none" w:sz="0" w:space="0" w:color="auto"/>
                <w:bottom w:val="none" w:sz="0" w:space="0" w:color="auto"/>
                <w:right w:val="none" w:sz="0" w:space="0" w:color="auto"/>
              </w:divBdr>
            </w:div>
          </w:divsChild>
        </w:div>
        <w:div w:id="1643384155">
          <w:marLeft w:val="0"/>
          <w:marRight w:val="0"/>
          <w:marTop w:val="0"/>
          <w:marBottom w:val="0"/>
          <w:divBdr>
            <w:top w:val="none" w:sz="0" w:space="0" w:color="auto"/>
            <w:left w:val="none" w:sz="0" w:space="0" w:color="auto"/>
            <w:bottom w:val="none" w:sz="0" w:space="0" w:color="auto"/>
            <w:right w:val="none" w:sz="0" w:space="0" w:color="auto"/>
          </w:divBdr>
          <w:divsChild>
            <w:div w:id="904608861">
              <w:marLeft w:val="0"/>
              <w:marRight w:val="0"/>
              <w:marTop w:val="0"/>
              <w:marBottom w:val="0"/>
              <w:divBdr>
                <w:top w:val="none" w:sz="0" w:space="0" w:color="auto"/>
                <w:left w:val="none" w:sz="0" w:space="0" w:color="auto"/>
                <w:bottom w:val="none" w:sz="0" w:space="0" w:color="auto"/>
                <w:right w:val="none" w:sz="0" w:space="0" w:color="auto"/>
              </w:divBdr>
            </w:div>
          </w:divsChild>
        </w:div>
        <w:div w:id="1740328168">
          <w:marLeft w:val="0"/>
          <w:marRight w:val="0"/>
          <w:marTop w:val="0"/>
          <w:marBottom w:val="0"/>
          <w:divBdr>
            <w:top w:val="none" w:sz="0" w:space="0" w:color="auto"/>
            <w:left w:val="none" w:sz="0" w:space="0" w:color="auto"/>
            <w:bottom w:val="none" w:sz="0" w:space="0" w:color="auto"/>
            <w:right w:val="none" w:sz="0" w:space="0" w:color="auto"/>
          </w:divBdr>
          <w:divsChild>
            <w:div w:id="1944800888">
              <w:marLeft w:val="0"/>
              <w:marRight w:val="0"/>
              <w:marTop w:val="0"/>
              <w:marBottom w:val="0"/>
              <w:divBdr>
                <w:top w:val="none" w:sz="0" w:space="0" w:color="auto"/>
                <w:left w:val="none" w:sz="0" w:space="0" w:color="auto"/>
                <w:bottom w:val="none" w:sz="0" w:space="0" w:color="auto"/>
                <w:right w:val="none" w:sz="0" w:space="0" w:color="auto"/>
              </w:divBdr>
            </w:div>
          </w:divsChild>
        </w:div>
        <w:div w:id="1756125655">
          <w:marLeft w:val="0"/>
          <w:marRight w:val="0"/>
          <w:marTop w:val="0"/>
          <w:marBottom w:val="0"/>
          <w:divBdr>
            <w:top w:val="none" w:sz="0" w:space="0" w:color="auto"/>
            <w:left w:val="none" w:sz="0" w:space="0" w:color="auto"/>
            <w:bottom w:val="none" w:sz="0" w:space="0" w:color="auto"/>
            <w:right w:val="none" w:sz="0" w:space="0" w:color="auto"/>
          </w:divBdr>
          <w:divsChild>
            <w:div w:id="612783870">
              <w:marLeft w:val="0"/>
              <w:marRight w:val="0"/>
              <w:marTop w:val="0"/>
              <w:marBottom w:val="0"/>
              <w:divBdr>
                <w:top w:val="none" w:sz="0" w:space="0" w:color="auto"/>
                <w:left w:val="none" w:sz="0" w:space="0" w:color="auto"/>
                <w:bottom w:val="none" w:sz="0" w:space="0" w:color="auto"/>
                <w:right w:val="none" w:sz="0" w:space="0" w:color="auto"/>
              </w:divBdr>
            </w:div>
          </w:divsChild>
        </w:div>
        <w:div w:id="1820421963">
          <w:marLeft w:val="0"/>
          <w:marRight w:val="0"/>
          <w:marTop w:val="0"/>
          <w:marBottom w:val="0"/>
          <w:divBdr>
            <w:top w:val="none" w:sz="0" w:space="0" w:color="auto"/>
            <w:left w:val="none" w:sz="0" w:space="0" w:color="auto"/>
            <w:bottom w:val="none" w:sz="0" w:space="0" w:color="auto"/>
            <w:right w:val="none" w:sz="0" w:space="0" w:color="auto"/>
          </w:divBdr>
          <w:divsChild>
            <w:div w:id="1992828767">
              <w:marLeft w:val="0"/>
              <w:marRight w:val="0"/>
              <w:marTop w:val="0"/>
              <w:marBottom w:val="0"/>
              <w:divBdr>
                <w:top w:val="none" w:sz="0" w:space="0" w:color="auto"/>
                <w:left w:val="none" w:sz="0" w:space="0" w:color="auto"/>
                <w:bottom w:val="none" w:sz="0" w:space="0" w:color="auto"/>
                <w:right w:val="none" w:sz="0" w:space="0" w:color="auto"/>
              </w:divBdr>
            </w:div>
          </w:divsChild>
        </w:div>
        <w:div w:id="1853951689">
          <w:marLeft w:val="0"/>
          <w:marRight w:val="0"/>
          <w:marTop w:val="0"/>
          <w:marBottom w:val="0"/>
          <w:divBdr>
            <w:top w:val="none" w:sz="0" w:space="0" w:color="auto"/>
            <w:left w:val="none" w:sz="0" w:space="0" w:color="auto"/>
            <w:bottom w:val="none" w:sz="0" w:space="0" w:color="auto"/>
            <w:right w:val="none" w:sz="0" w:space="0" w:color="auto"/>
          </w:divBdr>
          <w:divsChild>
            <w:div w:id="168446524">
              <w:marLeft w:val="0"/>
              <w:marRight w:val="0"/>
              <w:marTop w:val="0"/>
              <w:marBottom w:val="0"/>
              <w:divBdr>
                <w:top w:val="none" w:sz="0" w:space="0" w:color="auto"/>
                <w:left w:val="none" w:sz="0" w:space="0" w:color="auto"/>
                <w:bottom w:val="none" w:sz="0" w:space="0" w:color="auto"/>
                <w:right w:val="none" w:sz="0" w:space="0" w:color="auto"/>
              </w:divBdr>
            </w:div>
          </w:divsChild>
        </w:div>
        <w:div w:id="1949967466">
          <w:marLeft w:val="0"/>
          <w:marRight w:val="0"/>
          <w:marTop w:val="0"/>
          <w:marBottom w:val="0"/>
          <w:divBdr>
            <w:top w:val="none" w:sz="0" w:space="0" w:color="auto"/>
            <w:left w:val="none" w:sz="0" w:space="0" w:color="auto"/>
            <w:bottom w:val="none" w:sz="0" w:space="0" w:color="auto"/>
            <w:right w:val="none" w:sz="0" w:space="0" w:color="auto"/>
          </w:divBdr>
          <w:divsChild>
            <w:div w:id="1076588671">
              <w:marLeft w:val="0"/>
              <w:marRight w:val="0"/>
              <w:marTop w:val="0"/>
              <w:marBottom w:val="0"/>
              <w:divBdr>
                <w:top w:val="none" w:sz="0" w:space="0" w:color="auto"/>
                <w:left w:val="none" w:sz="0" w:space="0" w:color="auto"/>
                <w:bottom w:val="none" w:sz="0" w:space="0" w:color="auto"/>
                <w:right w:val="none" w:sz="0" w:space="0" w:color="auto"/>
              </w:divBdr>
            </w:div>
          </w:divsChild>
        </w:div>
        <w:div w:id="1956592049">
          <w:marLeft w:val="0"/>
          <w:marRight w:val="0"/>
          <w:marTop w:val="0"/>
          <w:marBottom w:val="0"/>
          <w:divBdr>
            <w:top w:val="none" w:sz="0" w:space="0" w:color="auto"/>
            <w:left w:val="none" w:sz="0" w:space="0" w:color="auto"/>
            <w:bottom w:val="none" w:sz="0" w:space="0" w:color="auto"/>
            <w:right w:val="none" w:sz="0" w:space="0" w:color="auto"/>
          </w:divBdr>
          <w:divsChild>
            <w:div w:id="1239942955">
              <w:marLeft w:val="0"/>
              <w:marRight w:val="0"/>
              <w:marTop w:val="0"/>
              <w:marBottom w:val="0"/>
              <w:divBdr>
                <w:top w:val="none" w:sz="0" w:space="0" w:color="auto"/>
                <w:left w:val="none" w:sz="0" w:space="0" w:color="auto"/>
                <w:bottom w:val="none" w:sz="0" w:space="0" w:color="auto"/>
                <w:right w:val="none" w:sz="0" w:space="0" w:color="auto"/>
              </w:divBdr>
            </w:div>
          </w:divsChild>
        </w:div>
        <w:div w:id="1983998656">
          <w:marLeft w:val="0"/>
          <w:marRight w:val="0"/>
          <w:marTop w:val="0"/>
          <w:marBottom w:val="0"/>
          <w:divBdr>
            <w:top w:val="none" w:sz="0" w:space="0" w:color="auto"/>
            <w:left w:val="none" w:sz="0" w:space="0" w:color="auto"/>
            <w:bottom w:val="none" w:sz="0" w:space="0" w:color="auto"/>
            <w:right w:val="none" w:sz="0" w:space="0" w:color="auto"/>
          </w:divBdr>
          <w:divsChild>
            <w:div w:id="811561975">
              <w:marLeft w:val="0"/>
              <w:marRight w:val="0"/>
              <w:marTop w:val="0"/>
              <w:marBottom w:val="0"/>
              <w:divBdr>
                <w:top w:val="none" w:sz="0" w:space="0" w:color="auto"/>
                <w:left w:val="none" w:sz="0" w:space="0" w:color="auto"/>
                <w:bottom w:val="none" w:sz="0" w:space="0" w:color="auto"/>
                <w:right w:val="none" w:sz="0" w:space="0" w:color="auto"/>
              </w:divBdr>
            </w:div>
          </w:divsChild>
        </w:div>
        <w:div w:id="1989430457">
          <w:marLeft w:val="0"/>
          <w:marRight w:val="0"/>
          <w:marTop w:val="0"/>
          <w:marBottom w:val="0"/>
          <w:divBdr>
            <w:top w:val="none" w:sz="0" w:space="0" w:color="auto"/>
            <w:left w:val="none" w:sz="0" w:space="0" w:color="auto"/>
            <w:bottom w:val="none" w:sz="0" w:space="0" w:color="auto"/>
            <w:right w:val="none" w:sz="0" w:space="0" w:color="auto"/>
          </w:divBdr>
          <w:divsChild>
            <w:div w:id="1326085722">
              <w:marLeft w:val="0"/>
              <w:marRight w:val="0"/>
              <w:marTop w:val="0"/>
              <w:marBottom w:val="0"/>
              <w:divBdr>
                <w:top w:val="none" w:sz="0" w:space="0" w:color="auto"/>
                <w:left w:val="none" w:sz="0" w:space="0" w:color="auto"/>
                <w:bottom w:val="none" w:sz="0" w:space="0" w:color="auto"/>
                <w:right w:val="none" w:sz="0" w:space="0" w:color="auto"/>
              </w:divBdr>
            </w:div>
          </w:divsChild>
        </w:div>
        <w:div w:id="2019962459">
          <w:marLeft w:val="0"/>
          <w:marRight w:val="0"/>
          <w:marTop w:val="0"/>
          <w:marBottom w:val="0"/>
          <w:divBdr>
            <w:top w:val="none" w:sz="0" w:space="0" w:color="auto"/>
            <w:left w:val="none" w:sz="0" w:space="0" w:color="auto"/>
            <w:bottom w:val="none" w:sz="0" w:space="0" w:color="auto"/>
            <w:right w:val="none" w:sz="0" w:space="0" w:color="auto"/>
          </w:divBdr>
          <w:divsChild>
            <w:div w:id="246616518">
              <w:marLeft w:val="0"/>
              <w:marRight w:val="0"/>
              <w:marTop w:val="0"/>
              <w:marBottom w:val="0"/>
              <w:divBdr>
                <w:top w:val="none" w:sz="0" w:space="0" w:color="auto"/>
                <w:left w:val="none" w:sz="0" w:space="0" w:color="auto"/>
                <w:bottom w:val="none" w:sz="0" w:space="0" w:color="auto"/>
                <w:right w:val="none" w:sz="0" w:space="0" w:color="auto"/>
              </w:divBdr>
            </w:div>
            <w:div w:id="2028631545">
              <w:marLeft w:val="0"/>
              <w:marRight w:val="0"/>
              <w:marTop w:val="0"/>
              <w:marBottom w:val="0"/>
              <w:divBdr>
                <w:top w:val="none" w:sz="0" w:space="0" w:color="auto"/>
                <w:left w:val="none" w:sz="0" w:space="0" w:color="auto"/>
                <w:bottom w:val="none" w:sz="0" w:space="0" w:color="auto"/>
                <w:right w:val="none" w:sz="0" w:space="0" w:color="auto"/>
              </w:divBdr>
            </w:div>
          </w:divsChild>
        </w:div>
        <w:div w:id="2055159185">
          <w:marLeft w:val="0"/>
          <w:marRight w:val="0"/>
          <w:marTop w:val="0"/>
          <w:marBottom w:val="0"/>
          <w:divBdr>
            <w:top w:val="none" w:sz="0" w:space="0" w:color="auto"/>
            <w:left w:val="none" w:sz="0" w:space="0" w:color="auto"/>
            <w:bottom w:val="none" w:sz="0" w:space="0" w:color="auto"/>
            <w:right w:val="none" w:sz="0" w:space="0" w:color="auto"/>
          </w:divBdr>
          <w:divsChild>
            <w:div w:id="716515798">
              <w:marLeft w:val="0"/>
              <w:marRight w:val="0"/>
              <w:marTop w:val="0"/>
              <w:marBottom w:val="0"/>
              <w:divBdr>
                <w:top w:val="none" w:sz="0" w:space="0" w:color="auto"/>
                <w:left w:val="none" w:sz="0" w:space="0" w:color="auto"/>
                <w:bottom w:val="none" w:sz="0" w:space="0" w:color="auto"/>
                <w:right w:val="none" w:sz="0" w:space="0" w:color="auto"/>
              </w:divBdr>
            </w:div>
          </w:divsChild>
        </w:div>
        <w:div w:id="2062635179">
          <w:marLeft w:val="0"/>
          <w:marRight w:val="0"/>
          <w:marTop w:val="0"/>
          <w:marBottom w:val="0"/>
          <w:divBdr>
            <w:top w:val="none" w:sz="0" w:space="0" w:color="auto"/>
            <w:left w:val="none" w:sz="0" w:space="0" w:color="auto"/>
            <w:bottom w:val="none" w:sz="0" w:space="0" w:color="auto"/>
            <w:right w:val="none" w:sz="0" w:space="0" w:color="auto"/>
          </w:divBdr>
          <w:divsChild>
            <w:div w:id="2065325506">
              <w:marLeft w:val="0"/>
              <w:marRight w:val="0"/>
              <w:marTop w:val="0"/>
              <w:marBottom w:val="0"/>
              <w:divBdr>
                <w:top w:val="none" w:sz="0" w:space="0" w:color="auto"/>
                <w:left w:val="none" w:sz="0" w:space="0" w:color="auto"/>
                <w:bottom w:val="none" w:sz="0" w:space="0" w:color="auto"/>
                <w:right w:val="none" w:sz="0" w:space="0" w:color="auto"/>
              </w:divBdr>
            </w:div>
          </w:divsChild>
        </w:div>
        <w:div w:id="2076005492">
          <w:marLeft w:val="0"/>
          <w:marRight w:val="0"/>
          <w:marTop w:val="0"/>
          <w:marBottom w:val="0"/>
          <w:divBdr>
            <w:top w:val="none" w:sz="0" w:space="0" w:color="auto"/>
            <w:left w:val="none" w:sz="0" w:space="0" w:color="auto"/>
            <w:bottom w:val="none" w:sz="0" w:space="0" w:color="auto"/>
            <w:right w:val="none" w:sz="0" w:space="0" w:color="auto"/>
          </w:divBdr>
          <w:divsChild>
            <w:div w:id="494301869">
              <w:marLeft w:val="0"/>
              <w:marRight w:val="0"/>
              <w:marTop w:val="0"/>
              <w:marBottom w:val="0"/>
              <w:divBdr>
                <w:top w:val="none" w:sz="0" w:space="0" w:color="auto"/>
                <w:left w:val="none" w:sz="0" w:space="0" w:color="auto"/>
                <w:bottom w:val="none" w:sz="0" w:space="0" w:color="auto"/>
                <w:right w:val="none" w:sz="0" w:space="0" w:color="auto"/>
              </w:divBdr>
            </w:div>
          </w:divsChild>
        </w:div>
        <w:div w:id="2095590933">
          <w:marLeft w:val="0"/>
          <w:marRight w:val="0"/>
          <w:marTop w:val="0"/>
          <w:marBottom w:val="0"/>
          <w:divBdr>
            <w:top w:val="none" w:sz="0" w:space="0" w:color="auto"/>
            <w:left w:val="none" w:sz="0" w:space="0" w:color="auto"/>
            <w:bottom w:val="none" w:sz="0" w:space="0" w:color="auto"/>
            <w:right w:val="none" w:sz="0" w:space="0" w:color="auto"/>
          </w:divBdr>
          <w:divsChild>
            <w:div w:id="150956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59128">
      <w:bodyDiv w:val="1"/>
      <w:marLeft w:val="0"/>
      <w:marRight w:val="0"/>
      <w:marTop w:val="0"/>
      <w:marBottom w:val="0"/>
      <w:divBdr>
        <w:top w:val="none" w:sz="0" w:space="0" w:color="auto"/>
        <w:left w:val="none" w:sz="0" w:space="0" w:color="auto"/>
        <w:bottom w:val="none" w:sz="0" w:space="0" w:color="auto"/>
        <w:right w:val="none" w:sz="0" w:space="0" w:color="auto"/>
      </w:divBdr>
    </w:div>
    <w:div w:id="1326469216">
      <w:bodyDiv w:val="1"/>
      <w:marLeft w:val="0"/>
      <w:marRight w:val="0"/>
      <w:marTop w:val="0"/>
      <w:marBottom w:val="0"/>
      <w:divBdr>
        <w:top w:val="none" w:sz="0" w:space="0" w:color="auto"/>
        <w:left w:val="none" w:sz="0" w:space="0" w:color="auto"/>
        <w:bottom w:val="none" w:sz="0" w:space="0" w:color="auto"/>
        <w:right w:val="none" w:sz="0" w:space="0" w:color="auto"/>
      </w:divBdr>
    </w:div>
    <w:div w:id="1360475045">
      <w:bodyDiv w:val="1"/>
      <w:marLeft w:val="0"/>
      <w:marRight w:val="0"/>
      <w:marTop w:val="0"/>
      <w:marBottom w:val="0"/>
      <w:divBdr>
        <w:top w:val="none" w:sz="0" w:space="0" w:color="auto"/>
        <w:left w:val="none" w:sz="0" w:space="0" w:color="auto"/>
        <w:bottom w:val="none" w:sz="0" w:space="0" w:color="auto"/>
        <w:right w:val="none" w:sz="0" w:space="0" w:color="auto"/>
      </w:divBdr>
    </w:div>
    <w:div w:id="1485656528">
      <w:bodyDiv w:val="1"/>
      <w:marLeft w:val="0"/>
      <w:marRight w:val="0"/>
      <w:marTop w:val="0"/>
      <w:marBottom w:val="0"/>
      <w:divBdr>
        <w:top w:val="none" w:sz="0" w:space="0" w:color="auto"/>
        <w:left w:val="none" w:sz="0" w:space="0" w:color="auto"/>
        <w:bottom w:val="none" w:sz="0" w:space="0" w:color="auto"/>
        <w:right w:val="none" w:sz="0" w:space="0" w:color="auto"/>
      </w:divBdr>
      <w:divsChild>
        <w:div w:id="201673476">
          <w:marLeft w:val="0"/>
          <w:marRight w:val="0"/>
          <w:marTop w:val="0"/>
          <w:marBottom w:val="0"/>
          <w:divBdr>
            <w:top w:val="none" w:sz="0" w:space="0" w:color="auto"/>
            <w:left w:val="none" w:sz="0" w:space="0" w:color="auto"/>
            <w:bottom w:val="none" w:sz="0" w:space="0" w:color="auto"/>
            <w:right w:val="none" w:sz="0" w:space="0" w:color="auto"/>
          </w:divBdr>
        </w:div>
        <w:div w:id="1656255482">
          <w:marLeft w:val="0"/>
          <w:marRight w:val="0"/>
          <w:marTop w:val="0"/>
          <w:marBottom w:val="0"/>
          <w:divBdr>
            <w:top w:val="none" w:sz="0" w:space="0" w:color="auto"/>
            <w:left w:val="none" w:sz="0" w:space="0" w:color="auto"/>
            <w:bottom w:val="none" w:sz="0" w:space="0" w:color="auto"/>
            <w:right w:val="none" w:sz="0" w:space="0" w:color="auto"/>
          </w:divBdr>
        </w:div>
        <w:div w:id="1764103215">
          <w:marLeft w:val="0"/>
          <w:marRight w:val="0"/>
          <w:marTop w:val="0"/>
          <w:marBottom w:val="0"/>
          <w:divBdr>
            <w:top w:val="none" w:sz="0" w:space="0" w:color="auto"/>
            <w:left w:val="none" w:sz="0" w:space="0" w:color="auto"/>
            <w:bottom w:val="none" w:sz="0" w:space="0" w:color="auto"/>
            <w:right w:val="none" w:sz="0" w:space="0" w:color="auto"/>
          </w:divBdr>
        </w:div>
      </w:divsChild>
    </w:div>
    <w:div w:id="1570730337">
      <w:bodyDiv w:val="1"/>
      <w:marLeft w:val="0"/>
      <w:marRight w:val="0"/>
      <w:marTop w:val="0"/>
      <w:marBottom w:val="0"/>
      <w:divBdr>
        <w:top w:val="none" w:sz="0" w:space="0" w:color="auto"/>
        <w:left w:val="none" w:sz="0" w:space="0" w:color="auto"/>
        <w:bottom w:val="none" w:sz="0" w:space="0" w:color="auto"/>
        <w:right w:val="none" w:sz="0" w:space="0" w:color="auto"/>
      </w:divBdr>
    </w:div>
    <w:div w:id="1574240724">
      <w:bodyDiv w:val="1"/>
      <w:marLeft w:val="0"/>
      <w:marRight w:val="0"/>
      <w:marTop w:val="0"/>
      <w:marBottom w:val="0"/>
      <w:divBdr>
        <w:top w:val="none" w:sz="0" w:space="0" w:color="auto"/>
        <w:left w:val="none" w:sz="0" w:space="0" w:color="auto"/>
        <w:bottom w:val="none" w:sz="0" w:space="0" w:color="auto"/>
        <w:right w:val="none" w:sz="0" w:space="0" w:color="auto"/>
      </w:divBdr>
    </w:div>
    <w:div w:id="1693647532">
      <w:bodyDiv w:val="1"/>
      <w:marLeft w:val="0"/>
      <w:marRight w:val="0"/>
      <w:marTop w:val="0"/>
      <w:marBottom w:val="0"/>
      <w:divBdr>
        <w:top w:val="none" w:sz="0" w:space="0" w:color="auto"/>
        <w:left w:val="none" w:sz="0" w:space="0" w:color="auto"/>
        <w:bottom w:val="none" w:sz="0" w:space="0" w:color="auto"/>
        <w:right w:val="none" w:sz="0" w:space="0" w:color="auto"/>
      </w:divBdr>
    </w:div>
    <w:div w:id="1696495936">
      <w:bodyDiv w:val="1"/>
      <w:marLeft w:val="0"/>
      <w:marRight w:val="0"/>
      <w:marTop w:val="0"/>
      <w:marBottom w:val="0"/>
      <w:divBdr>
        <w:top w:val="none" w:sz="0" w:space="0" w:color="auto"/>
        <w:left w:val="none" w:sz="0" w:space="0" w:color="auto"/>
        <w:bottom w:val="none" w:sz="0" w:space="0" w:color="auto"/>
        <w:right w:val="none" w:sz="0" w:space="0" w:color="auto"/>
      </w:divBdr>
      <w:divsChild>
        <w:div w:id="214197701">
          <w:marLeft w:val="0"/>
          <w:marRight w:val="0"/>
          <w:marTop w:val="0"/>
          <w:marBottom w:val="0"/>
          <w:divBdr>
            <w:top w:val="none" w:sz="0" w:space="0" w:color="auto"/>
            <w:left w:val="none" w:sz="0" w:space="0" w:color="auto"/>
            <w:bottom w:val="none" w:sz="0" w:space="0" w:color="auto"/>
            <w:right w:val="none" w:sz="0" w:space="0" w:color="auto"/>
          </w:divBdr>
        </w:div>
        <w:div w:id="991834963">
          <w:marLeft w:val="0"/>
          <w:marRight w:val="0"/>
          <w:marTop w:val="0"/>
          <w:marBottom w:val="0"/>
          <w:divBdr>
            <w:top w:val="none" w:sz="0" w:space="0" w:color="auto"/>
            <w:left w:val="none" w:sz="0" w:space="0" w:color="auto"/>
            <w:bottom w:val="none" w:sz="0" w:space="0" w:color="auto"/>
            <w:right w:val="none" w:sz="0" w:space="0" w:color="auto"/>
          </w:divBdr>
        </w:div>
        <w:div w:id="2102219842">
          <w:marLeft w:val="0"/>
          <w:marRight w:val="0"/>
          <w:marTop w:val="0"/>
          <w:marBottom w:val="0"/>
          <w:divBdr>
            <w:top w:val="none" w:sz="0" w:space="0" w:color="auto"/>
            <w:left w:val="none" w:sz="0" w:space="0" w:color="auto"/>
            <w:bottom w:val="none" w:sz="0" w:space="0" w:color="auto"/>
            <w:right w:val="none" w:sz="0" w:space="0" w:color="auto"/>
          </w:divBdr>
        </w:div>
      </w:divsChild>
    </w:div>
    <w:div w:id="1701776797">
      <w:bodyDiv w:val="1"/>
      <w:marLeft w:val="0"/>
      <w:marRight w:val="0"/>
      <w:marTop w:val="0"/>
      <w:marBottom w:val="0"/>
      <w:divBdr>
        <w:top w:val="none" w:sz="0" w:space="0" w:color="auto"/>
        <w:left w:val="none" w:sz="0" w:space="0" w:color="auto"/>
        <w:bottom w:val="none" w:sz="0" w:space="0" w:color="auto"/>
        <w:right w:val="none" w:sz="0" w:space="0" w:color="auto"/>
      </w:divBdr>
    </w:div>
    <w:div w:id="1766919053">
      <w:bodyDiv w:val="1"/>
      <w:marLeft w:val="0"/>
      <w:marRight w:val="0"/>
      <w:marTop w:val="0"/>
      <w:marBottom w:val="0"/>
      <w:divBdr>
        <w:top w:val="none" w:sz="0" w:space="0" w:color="auto"/>
        <w:left w:val="none" w:sz="0" w:space="0" w:color="auto"/>
        <w:bottom w:val="none" w:sz="0" w:space="0" w:color="auto"/>
        <w:right w:val="none" w:sz="0" w:space="0" w:color="auto"/>
      </w:divBdr>
    </w:div>
    <w:div w:id="1833376465">
      <w:bodyDiv w:val="1"/>
      <w:marLeft w:val="0"/>
      <w:marRight w:val="0"/>
      <w:marTop w:val="0"/>
      <w:marBottom w:val="0"/>
      <w:divBdr>
        <w:top w:val="none" w:sz="0" w:space="0" w:color="auto"/>
        <w:left w:val="none" w:sz="0" w:space="0" w:color="auto"/>
        <w:bottom w:val="none" w:sz="0" w:space="0" w:color="auto"/>
        <w:right w:val="none" w:sz="0" w:space="0" w:color="auto"/>
      </w:divBdr>
    </w:div>
    <w:div w:id="1871920026">
      <w:bodyDiv w:val="1"/>
      <w:marLeft w:val="0"/>
      <w:marRight w:val="0"/>
      <w:marTop w:val="0"/>
      <w:marBottom w:val="0"/>
      <w:divBdr>
        <w:top w:val="none" w:sz="0" w:space="0" w:color="auto"/>
        <w:left w:val="none" w:sz="0" w:space="0" w:color="auto"/>
        <w:bottom w:val="none" w:sz="0" w:space="0" w:color="auto"/>
        <w:right w:val="none" w:sz="0" w:space="0" w:color="auto"/>
      </w:divBdr>
    </w:div>
    <w:div w:id="1908299200">
      <w:bodyDiv w:val="1"/>
      <w:marLeft w:val="0"/>
      <w:marRight w:val="0"/>
      <w:marTop w:val="0"/>
      <w:marBottom w:val="0"/>
      <w:divBdr>
        <w:top w:val="none" w:sz="0" w:space="0" w:color="auto"/>
        <w:left w:val="none" w:sz="0" w:space="0" w:color="auto"/>
        <w:bottom w:val="none" w:sz="0" w:space="0" w:color="auto"/>
        <w:right w:val="none" w:sz="0" w:space="0" w:color="auto"/>
      </w:divBdr>
    </w:div>
    <w:div w:id="2003698685">
      <w:bodyDiv w:val="1"/>
      <w:marLeft w:val="0"/>
      <w:marRight w:val="0"/>
      <w:marTop w:val="0"/>
      <w:marBottom w:val="0"/>
      <w:divBdr>
        <w:top w:val="none" w:sz="0" w:space="0" w:color="auto"/>
        <w:left w:val="none" w:sz="0" w:space="0" w:color="auto"/>
        <w:bottom w:val="none" w:sz="0" w:space="0" w:color="auto"/>
        <w:right w:val="none" w:sz="0" w:space="0" w:color="auto"/>
      </w:divBdr>
    </w:div>
    <w:div w:id="2007172856">
      <w:bodyDiv w:val="1"/>
      <w:marLeft w:val="0"/>
      <w:marRight w:val="0"/>
      <w:marTop w:val="0"/>
      <w:marBottom w:val="0"/>
      <w:divBdr>
        <w:top w:val="none" w:sz="0" w:space="0" w:color="auto"/>
        <w:left w:val="none" w:sz="0" w:space="0" w:color="auto"/>
        <w:bottom w:val="none" w:sz="0" w:space="0" w:color="auto"/>
        <w:right w:val="none" w:sz="0" w:space="0" w:color="auto"/>
      </w:divBdr>
    </w:div>
    <w:div w:id="2056999530">
      <w:bodyDiv w:val="1"/>
      <w:marLeft w:val="0"/>
      <w:marRight w:val="0"/>
      <w:marTop w:val="0"/>
      <w:marBottom w:val="0"/>
      <w:divBdr>
        <w:top w:val="none" w:sz="0" w:space="0" w:color="auto"/>
        <w:left w:val="none" w:sz="0" w:space="0" w:color="auto"/>
        <w:bottom w:val="none" w:sz="0" w:space="0" w:color="auto"/>
        <w:right w:val="none" w:sz="0" w:space="0" w:color="auto"/>
      </w:divBdr>
    </w:div>
    <w:div w:id="2072144902">
      <w:bodyDiv w:val="1"/>
      <w:marLeft w:val="0"/>
      <w:marRight w:val="0"/>
      <w:marTop w:val="0"/>
      <w:marBottom w:val="0"/>
      <w:divBdr>
        <w:top w:val="none" w:sz="0" w:space="0" w:color="auto"/>
        <w:left w:val="none" w:sz="0" w:space="0" w:color="auto"/>
        <w:bottom w:val="none" w:sz="0" w:space="0" w:color="auto"/>
        <w:right w:val="none" w:sz="0" w:space="0" w:color="auto"/>
      </w:divBdr>
      <w:divsChild>
        <w:div w:id="20667134">
          <w:marLeft w:val="0"/>
          <w:marRight w:val="0"/>
          <w:marTop w:val="0"/>
          <w:marBottom w:val="0"/>
          <w:divBdr>
            <w:top w:val="none" w:sz="0" w:space="0" w:color="auto"/>
            <w:left w:val="none" w:sz="0" w:space="0" w:color="auto"/>
            <w:bottom w:val="none" w:sz="0" w:space="0" w:color="auto"/>
            <w:right w:val="none" w:sz="0" w:space="0" w:color="auto"/>
          </w:divBdr>
          <w:divsChild>
            <w:div w:id="1546480784">
              <w:marLeft w:val="0"/>
              <w:marRight w:val="0"/>
              <w:marTop w:val="0"/>
              <w:marBottom w:val="0"/>
              <w:divBdr>
                <w:top w:val="none" w:sz="0" w:space="0" w:color="auto"/>
                <w:left w:val="none" w:sz="0" w:space="0" w:color="auto"/>
                <w:bottom w:val="none" w:sz="0" w:space="0" w:color="auto"/>
                <w:right w:val="none" w:sz="0" w:space="0" w:color="auto"/>
              </w:divBdr>
            </w:div>
          </w:divsChild>
        </w:div>
        <w:div w:id="55787145">
          <w:marLeft w:val="0"/>
          <w:marRight w:val="0"/>
          <w:marTop w:val="0"/>
          <w:marBottom w:val="0"/>
          <w:divBdr>
            <w:top w:val="none" w:sz="0" w:space="0" w:color="auto"/>
            <w:left w:val="none" w:sz="0" w:space="0" w:color="auto"/>
            <w:bottom w:val="none" w:sz="0" w:space="0" w:color="auto"/>
            <w:right w:val="none" w:sz="0" w:space="0" w:color="auto"/>
          </w:divBdr>
          <w:divsChild>
            <w:div w:id="556549248">
              <w:marLeft w:val="0"/>
              <w:marRight w:val="0"/>
              <w:marTop w:val="0"/>
              <w:marBottom w:val="0"/>
              <w:divBdr>
                <w:top w:val="none" w:sz="0" w:space="0" w:color="auto"/>
                <w:left w:val="none" w:sz="0" w:space="0" w:color="auto"/>
                <w:bottom w:val="none" w:sz="0" w:space="0" w:color="auto"/>
                <w:right w:val="none" w:sz="0" w:space="0" w:color="auto"/>
              </w:divBdr>
            </w:div>
          </w:divsChild>
        </w:div>
        <w:div w:id="58869924">
          <w:marLeft w:val="0"/>
          <w:marRight w:val="0"/>
          <w:marTop w:val="0"/>
          <w:marBottom w:val="0"/>
          <w:divBdr>
            <w:top w:val="none" w:sz="0" w:space="0" w:color="auto"/>
            <w:left w:val="none" w:sz="0" w:space="0" w:color="auto"/>
            <w:bottom w:val="none" w:sz="0" w:space="0" w:color="auto"/>
            <w:right w:val="none" w:sz="0" w:space="0" w:color="auto"/>
          </w:divBdr>
          <w:divsChild>
            <w:div w:id="1629319236">
              <w:marLeft w:val="0"/>
              <w:marRight w:val="0"/>
              <w:marTop w:val="0"/>
              <w:marBottom w:val="0"/>
              <w:divBdr>
                <w:top w:val="none" w:sz="0" w:space="0" w:color="auto"/>
                <w:left w:val="none" w:sz="0" w:space="0" w:color="auto"/>
                <w:bottom w:val="none" w:sz="0" w:space="0" w:color="auto"/>
                <w:right w:val="none" w:sz="0" w:space="0" w:color="auto"/>
              </w:divBdr>
            </w:div>
          </w:divsChild>
        </w:div>
        <w:div w:id="87044314">
          <w:marLeft w:val="0"/>
          <w:marRight w:val="0"/>
          <w:marTop w:val="0"/>
          <w:marBottom w:val="0"/>
          <w:divBdr>
            <w:top w:val="none" w:sz="0" w:space="0" w:color="auto"/>
            <w:left w:val="none" w:sz="0" w:space="0" w:color="auto"/>
            <w:bottom w:val="none" w:sz="0" w:space="0" w:color="auto"/>
            <w:right w:val="none" w:sz="0" w:space="0" w:color="auto"/>
          </w:divBdr>
          <w:divsChild>
            <w:div w:id="836726859">
              <w:marLeft w:val="0"/>
              <w:marRight w:val="0"/>
              <w:marTop w:val="0"/>
              <w:marBottom w:val="0"/>
              <w:divBdr>
                <w:top w:val="none" w:sz="0" w:space="0" w:color="auto"/>
                <w:left w:val="none" w:sz="0" w:space="0" w:color="auto"/>
                <w:bottom w:val="none" w:sz="0" w:space="0" w:color="auto"/>
                <w:right w:val="none" w:sz="0" w:space="0" w:color="auto"/>
              </w:divBdr>
            </w:div>
          </w:divsChild>
        </w:div>
        <w:div w:id="106430776">
          <w:marLeft w:val="0"/>
          <w:marRight w:val="0"/>
          <w:marTop w:val="0"/>
          <w:marBottom w:val="0"/>
          <w:divBdr>
            <w:top w:val="none" w:sz="0" w:space="0" w:color="auto"/>
            <w:left w:val="none" w:sz="0" w:space="0" w:color="auto"/>
            <w:bottom w:val="none" w:sz="0" w:space="0" w:color="auto"/>
            <w:right w:val="none" w:sz="0" w:space="0" w:color="auto"/>
          </w:divBdr>
          <w:divsChild>
            <w:div w:id="112525452">
              <w:marLeft w:val="0"/>
              <w:marRight w:val="0"/>
              <w:marTop w:val="0"/>
              <w:marBottom w:val="0"/>
              <w:divBdr>
                <w:top w:val="none" w:sz="0" w:space="0" w:color="auto"/>
                <w:left w:val="none" w:sz="0" w:space="0" w:color="auto"/>
                <w:bottom w:val="none" w:sz="0" w:space="0" w:color="auto"/>
                <w:right w:val="none" w:sz="0" w:space="0" w:color="auto"/>
              </w:divBdr>
            </w:div>
            <w:div w:id="740757201">
              <w:marLeft w:val="0"/>
              <w:marRight w:val="0"/>
              <w:marTop w:val="0"/>
              <w:marBottom w:val="0"/>
              <w:divBdr>
                <w:top w:val="none" w:sz="0" w:space="0" w:color="auto"/>
                <w:left w:val="none" w:sz="0" w:space="0" w:color="auto"/>
                <w:bottom w:val="none" w:sz="0" w:space="0" w:color="auto"/>
                <w:right w:val="none" w:sz="0" w:space="0" w:color="auto"/>
              </w:divBdr>
            </w:div>
          </w:divsChild>
        </w:div>
        <w:div w:id="134685957">
          <w:marLeft w:val="0"/>
          <w:marRight w:val="0"/>
          <w:marTop w:val="0"/>
          <w:marBottom w:val="0"/>
          <w:divBdr>
            <w:top w:val="none" w:sz="0" w:space="0" w:color="auto"/>
            <w:left w:val="none" w:sz="0" w:space="0" w:color="auto"/>
            <w:bottom w:val="none" w:sz="0" w:space="0" w:color="auto"/>
            <w:right w:val="none" w:sz="0" w:space="0" w:color="auto"/>
          </w:divBdr>
          <w:divsChild>
            <w:div w:id="996492446">
              <w:marLeft w:val="0"/>
              <w:marRight w:val="0"/>
              <w:marTop w:val="0"/>
              <w:marBottom w:val="0"/>
              <w:divBdr>
                <w:top w:val="none" w:sz="0" w:space="0" w:color="auto"/>
                <w:left w:val="none" w:sz="0" w:space="0" w:color="auto"/>
                <w:bottom w:val="none" w:sz="0" w:space="0" w:color="auto"/>
                <w:right w:val="none" w:sz="0" w:space="0" w:color="auto"/>
              </w:divBdr>
            </w:div>
          </w:divsChild>
        </w:div>
        <w:div w:id="153032687">
          <w:marLeft w:val="0"/>
          <w:marRight w:val="0"/>
          <w:marTop w:val="0"/>
          <w:marBottom w:val="0"/>
          <w:divBdr>
            <w:top w:val="none" w:sz="0" w:space="0" w:color="auto"/>
            <w:left w:val="none" w:sz="0" w:space="0" w:color="auto"/>
            <w:bottom w:val="none" w:sz="0" w:space="0" w:color="auto"/>
            <w:right w:val="none" w:sz="0" w:space="0" w:color="auto"/>
          </w:divBdr>
          <w:divsChild>
            <w:div w:id="209416210">
              <w:marLeft w:val="0"/>
              <w:marRight w:val="0"/>
              <w:marTop w:val="0"/>
              <w:marBottom w:val="0"/>
              <w:divBdr>
                <w:top w:val="none" w:sz="0" w:space="0" w:color="auto"/>
                <w:left w:val="none" w:sz="0" w:space="0" w:color="auto"/>
                <w:bottom w:val="none" w:sz="0" w:space="0" w:color="auto"/>
                <w:right w:val="none" w:sz="0" w:space="0" w:color="auto"/>
              </w:divBdr>
            </w:div>
          </w:divsChild>
        </w:div>
        <w:div w:id="160003514">
          <w:marLeft w:val="0"/>
          <w:marRight w:val="0"/>
          <w:marTop w:val="0"/>
          <w:marBottom w:val="0"/>
          <w:divBdr>
            <w:top w:val="none" w:sz="0" w:space="0" w:color="auto"/>
            <w:left w:val="none" w:sz="0" w:space="0" w:color="auto"/>
            <w:bottom w:val="none" w:sz="0" w:space="0" w:color="auto"/>
            <w:right w:val="none" w:sz="0" w:space="0" w:color="auto"/>
          </w:divBdr>
          <w:divsChild>
            <w:div w:id="672223621">
              <w:marLeft w:val="0"/>
              <w:marRight w:val="0"/>
              <w:marTop w:val="0"/>
              <w:marBottom w:val="0"/>
              <w:divBdr>
                <w:top w:val="none" w:sz="0" w:space="0" w:color="auto"/>
                <w:left w:val="none" w:sz="0" w:space="0" w:color="auto"/>
                <w:bottom w:val="none" w:sz="0" w:space="0" w:color="auto"/>
                <w:right w:val="none" w:sz="0" w:space="0" w:color="auto"/>
              </w:divBdr>
            </w:div>
          </w:divsChild>
        </w:div>
        <w:div w:id="173689368">
          <w:marLeft w:val="0"/>
          <w:marRight w:val="0"/>
          <w:marTop w:val="0"/>
          <w:marBottom w:val="0"/>
          <w:divBdr>
            <w:top w:val="none" w:sz="0" w:space="0" w:color="auto"/>
            <w:left w:val="none" w:sz="0" w:space="0" w:color="auto"/>
            <w:bottom w:val="none" w:sz="0" w:space="0" w:color="auto"/>
            <w:right w:val="none" w:sz="0" w:space="0" w:color="auto"/>
          </w:divBdr>
          <w:divsChild>
            <w:div w:id="259916567">
              <w:marLeft w:val="0"/>
              <w:marRight w:val="0"/>
              <w:marTop w:val="0"/>
              <w:marBottom w:val="0"/>
              <w:divBdr>
                <w:top w:val="none" w:sz="0" w:space="0" w:color="auto"/>
                <w:left w:val="none" w:sz="0" w:space="0" w:color="auto"/>
                <w:bottom w:val="none" w:sz="0" w:space="0" w:color="auto"/>
                <w:right w:val="none" w:sz="0" w:space="0" w:color="auto"/>
              </w:divBdr>
            </w:div>
          </w:divsChild>
        </w:div>
        <w:div w:id="194273249">
          <w:marLeft w:val="0"/>
          <w:marRight w:val="0"/>
          <w:marTop w:val="0"/>
          <w:marBottom w:val="0"/>
          <w:divBdr>
            <w:top w:val="none" w:sz="0" w:space="0" w:color="auto"/>
            <w:left w:val="none" w:sz="0" w:space="0" w:color="auto"/>
            <w:bottom w:val="none" w:sz="0" w:space="0" w:color="auto"/>
            <w:right w:val="none" w:sz="0" w:space="0" w:color="auto"/>
          </w:divBdr>
          <w:divsChild>
            <w:div w:id="2019961506">
              <w:marLeft w:val="0"/>
              <w:marRight w:val="0"/>
              <w:marTop w:val="0"/>
              <w:marBottom w:val="0"/>
              <w:divBdr>
                <w:top w:val="none" w:sz="0" w:space="0" w:color="auto"/>
                <w:left w:val="none" w:sz="0" w:space="0" w:color="auto"/>
                <w:bottom w:val="none" w:sz="0" w:space="0" w:color="auto"/>
                <w:right w:val="none" w:sz="0" w:space="0" w:color="auto"/>
              </w:divBdr>
            </w:div>
          </w:divsChild>
        </w:div>
        <w:div w:id="206841190">
          <w:marLeft w:val="0"/>
          <w:marRight w:val="0"/>
          <w:marTop w:val="0"/>
          <w:marBottom w:val="0"/>
          <w:divBdr>
            <w:top w:val="none" w:sz="0" w:space="0" w:color="auto"/>
            <w:left w:val="none" w:sz="0" w:space="0" w:color="auto"/>
            <w:bottom w:val="none" w:sz="0" w:space="0" w:color="auto"/>
            <w:right w:val="none" w:sz="0" w:space="0" w:color="auto"/>
          </w:divBdr>
          <w:divsChild>
            <w:div w:id="246813619">
              <w:marLeft w:val="0"/>
              <w:marRight w:val="0"/>
              <w:marTop w:val="0"/>
              <w:marBottom w:val="0"/>
              <w:divBdr>
                <w:top w:val="none" w:sz="0" w:space="0" w:color="auto"/>
                <w:left w:val="none" w:sz="0" w:space="0" w:color="auto"/>
                <w:bottom w:val="none" w:sz="0" w:space="0" w:color="auto"/>
                <w:right w:val="none" w:sz="0" w:space="0" w:color="auto"/>
              </w:divBdr>
            </w:div>
            <w:div w:id="1514299249">
              <w:marLeft w:val="0"/>
              <w:marRight w:val="0"/>
              <w:marTop w:val="0"/>
              <w:marBottom w:val="0"/>
              <w:divBdr>
                <w:top w:val="none" w:sz="0" w:space="0" w:color="auto"/>
                <w:left w:val="none" w:sz="0" w:space="0" w:color="auto"/>
                <w:bottom w:val="none" w:sz="0" w:space="0" w:color="auto"/>
                <w:right w:val="none" w:sz="0" w:space="0" w:color="auto"/>
              </w:divBdr>
            </w:div>
          </w:divsChild>
        </w:div>
        <w:div w:id="215239409">
          <w:marLeft w:val="0"/>
          <w:marRight w:val="0"/>
          <w:marTop w:val="0"/>
          <w:marBottom w:val="0"/>
          <w:divBdr>
            <w:top w:val="none" w:sz="0" w:space="0" w:color="auto"/>
            <w:left w:val="none" w:sz="0" w:space="0" w:color="auto"/>
            <w:bottom w:val="none" w:sz="0" w:space="0" w:color="auto"/>
            <w:right w:val="none" w:sz="0" w:space="0" w:color="auto"/>
          </w:divBdr>
          <w:divsChild>
            <w:div w:id="1473475085">
              <w:marLeft w:val="0"/>
              <w:marRight w:val="0"/>
              <w:marTop w:val="0"/>
              <w:marBottom w:val="0"/>
              <w:divBdr>
                <w:top w:val="none" w:sz="0" w:space="0" w:color="auto"/>
                <w:left w:val="none" w:sz="0" w:space="0" w:color="auto"/>
                <w:bottom w:val="none" w:sz="0" w:space="0" w:color="auto"/>
                <w:right w:val="none" w:sz="0" w:space="0" w:color="auto"/>
              </w:divBdr>
            </w:div>
          </w:divsChild>
        </w:div>
        <w:div w:id="222982958">
          <w:marLeft w:val="0"/>
          <w:marRight w:val="0"/>
          <w:marTop w:val="0"/>
          <w:marBottom w:val="0"/>
          <w:divBdr>
            <w:top w:val="none" w:sz="0" w:space="0" w:color="auto"/>
            <w:left w:val="none" w:sz="0" w:space="0" w:color="auto"/>
            <w:bottom w:val="none" w:sz="0" w:space="0" w:color="auto"/>
            <w:right w:val="none" w:sz="0" w:space="0" w:color="auto"/>
          </w:divBdr>
          <w:divsChild>
            <w:div w:id="1264412526">
              <w:marLeft w:val="0"/>
              <w:marRight w:val="0"/>
              <w:marTop w:val="0"/>
              <w:marBottom w:val="0"/>
              <w:divBdr>
                <w:top w:val="none" w:sz="0" w:space="0" w:color="auto"/>
                <w:left w:val="none" w:sz="0" w:space="0" w:color="auto"/>
                <w:bottom w:val="none" w:sz="0" w:space="0" w:color="auto"/>
                <w:right w:val="none" w:sz="0" w:space="0" w:color="auto"/>
              </w:divBdr>
            </w:div>
          </w:divsChild>
        </w:div>
        <w:div w:id="225453527">
          <w:marLeft w:val="0"/>
          <w:marRight w:val="0"/>
          <w:marTop w:val="0"/>
          <w:marBottom w:val="0"/>
          <w:divBdr>
            <w:top w:val="none" w:sz="0" w:space="0" w:color="auto"/>
            <w:left w:val="none" w:sz="0" w:space="0" w:color="auto"/>
            <w:bottom w:val="none" w:sz="0" w:space="0" w:color="auto"/>
            <w:right w:val="none" w:sz="0" w:space="0" w:color="auto"/>
          </w:divBdr>
          <w:divsChild>
            <w:div w:id="1108700355">
              <w:marLeft w:val="0"/>
              <w:marRight w:val="0"/>
              <w:marTop w:val="0"/>
              <w:marBottom w:val="0"/>
              <w:divBdr>
                <w:top w:val="none" w:sz="0" w:space="0" w:color="auto"/>
                <w:left w:val="none" w:sz="0" w:space="0" w:color="auto"/>
                <w:bottom w:val="none" w:sz="0" w:space="0" w:color="auto"/>
                <w:right w:val="none" w:sz="0" w:space="0" w:color="auto"/>
              </w:divBdr>
            </w:div>
          </w:divsChild>
        </w:div>
        <w:div w:id="278534476">
          <w:marLeft w:val="0"/>
          <w:marRight w:val="0"/>
          <w:marTop w:val="0"/>
          <w:marBottom w:val="0"/>
          <w:divBdr>
            <w:top w:val="none" w:sz="0" w:space="0" w:color="auto"/>
            <w:left w:val="none" w:sz="0" w:space="0" w:color="auto"/>
            <w:bottom w:val="none" w:sz="0" w:space="0" w:color="auto"/>
            <w:right w:val="none" w:sz="0" w:space="0" w:color="auto"/>
          </w:divBdr>
          <w:divsChild>
            <w:div w:id="1384913405">
              <w:marLeft w:val="0"/>
              <w:marRight w:val="0"/>
              <w:marTop w:val="0"/>
              <w:marBottom w:val="0"/>
              <w:divBdr>
                <w:top w:val="none" w:sz="0" w:space="0" w:color="auto"/>
                <w:left w:val="none" w:sz="0" w:space="0" w:color="auto"/>
                <w:bottom w:val="none" w:sz="0" w:space="0" w:color="auto"/>
                <w:right w:val="none" w:sz="0" w:space="0" w:color="auto"/>
              </w:divBdr>
            </w:div>
          </w:divsChild>
        </w:div>
        <w:div w:id="305626682">
          <w:marLeft w:val="0"/>
          <w:marRight w:val="0"/>
          <w:marTop w:val="0"/>
          <w:marBottom w:val="0"/>
          <w:divBdr>
            <w:top w:val="none" w:sz="0" w:space="0" w:color="auto"/>
            <w:left w:val="none" w:sz="0" w:space="0" w:color="auto"/>
            <w:bottom w:val="none" w:sz="0" w:space="0" w:color="auto"/>
            <w:right w:val="none" w:sz="0" w:space="0" w:color="auto"/>
          </w:divBdr>
          <w:divsChild>
            <w:div w:id="1583249340">
              <w:marLeft w:val="0"/>
              <w:marRight w:val="0"/>
              <w:marTop w:val="0"/>
              <w:marBottom w:val="0"/>
              <w:divBdr>
                <w:top w:val="none" w:sz="0" w:space="0" w:color="auto"/>
                <w:left w:val="none" w:sz="0" w:space="0" w:color="auto"/>
                <w:bottom w:val="none" w:sz="0" w:space="0" w:color="auto"/>
                <w:right w:val="none" w:sz="0" w:space="0" w:color="auto"/>
              </w:divBdr>
            </w:div>
          </w:divsChild>
        </w:div>
        <w:div w:id="323628144">
          <w:marLeft w:val="0"/>
          <w:marRight w:val="0"/>
          <w:marTop w:val="0"/>
          <w:marBottom w:val="0"/>
          <w:divBdr>
            <w:top w:val="none" w:sz="0" w:space="0" w:color="auto"/>
            <w:left w:val="none" w:sz="0" w:space="0" w:color="auto"/>
            <w:bottom w:val="none" w:sz="0" w:space="0" w:color="auto"/>
            <w:right w:val="none" w:sz="0" w:space="0" w:color="auto"/>
          </w:divBdr>
          <w:divsChild>
            <w:div w:id="721095448">
              <w:marLeft w:val="0"/>
              <w:marRight w:val="0"/>
              <w:marTop w:val="0"/>
              <w:marBottom w:val="0"/>
              <w:divBdr>
                <w:top w:val="none" w:sz="0" w:space="0" w:color="auto"/>
                <w:left w:val="none" w:sz="0" w:space="0" w:color="auto"/>
                <w:bottom w:val="none" w:sz="0" w:space="0" w:color="auto"/>
                <w:right w:val="none" w:sz="0" w:space="0" w:color="auto"/>
              </w:divBdr>
            </w:div>
          </w:divsChild>
        </w:div>
        <w:div w:id="339891521">
          <w:marLeft w:val="0"/>
          <w:marRight w:val="0"/>
          <w:marTop w:val="0"/>
          <w:marBottom w:val="0"/>
          <w:divBdr>
            <w:top w:val="none" w:sz="0" w:space="0" w:color="auto"/>
            <w:left w:val="none" w:sz="0" w:space="0" w:color="auto"/>
            <w:bottom w:val="none" w:sz="0" w:space="0" w:color="auto"/>
            <w:right w:val="none" w:sz="0" w:space="0" w:color="auto"/>
          </w:divBdr>
          <w:divsChild>
            <w:div w:id="1002204195">
              <w:marLeft w:val="0"/>
              <w:marRight w:val="0"/>
              <w:marTop w:val="0"/>
              <w:marBottom w:val="0"/>
              <w:divBdr>
                <w:top w:val="none" w:sz="0" w:space="0" w:color="auto"/>
                <w:left w:val="none" w:sz="0" w:space="0" w:color="auto"/>
                <w:bottom w:val="none" w:sz="0" w:space="0" w:color="auto"/>
                <w:right w:val="none" w:sz="0" w:space="0" w:color="auto"/>
              </w:divBdr>
            </w:div>
          </w:divsChild>
        </w:div>
        <w:div w:id="353774307">
          <w:marLeft w:val="0"/>
          <w:marRight w:val="0"/>
          <w:marTop w:val="0"/>
          <w:marBottom w:val="0"/>
          <w:divBdr>
            <w:top w:val="none" w:sz="0" w:space="0" w:color="auto"/>
            <w:left w:val="none" w:sz="0" w:space="0" w:color="auto"/>
            <w:bottom w:val="none" w:sz="0" w:space="0" w:color="auto"/>
            <w:right w:val="none" w:sz="0" w:space="0" w:color="auto"/>
          </w:divBdr>
          <w:divsChild>
            <w:div w:id="2030327181">
              <w:marLeft w:val="0"/>
              <w:marRight w:val="0"/>
              <w:marTop w:val="0"/>
              <w:marBottom w:val="0"/>
              <w:divBdr>
                <w:top w:val="none" w:sz="0" w:space="0" w:color="auto"/>
                <w:left w:val="none" w:sz="0" w:space="0" w:color="auto"/>
                <w:bottom w:val="none" w:sz="0" w:space="0" w:color="auto"/>
                <w:right w:val="none" w:sz="0" w:space="0" w:color="auto"/>
              </w:divBdr>
            </w:div>
          </w:divsChild>
        </w:div>
        <w:div w:id="354769069">
          <w:marLeft w:val="0"/>
          <w:marRight w:val="0"/>
          <w:marTop w:val="0"/>
          <w:marBottom w:val="0"/>
          <w:divBdr>
            <w:top w:val="none" w:sz="0" w:space="0" w:color="auto"/>
            <w:left w:val="none" w:sz="0" w:space="0" w:color="auto"/>
            <w:bottom w:val="none" w:sz="0" w:space="0" w:color="auto"/>
            <w:right w:val="none" w:sz="0" w:space="0" w:color="auto"/>
          </w:divBdr>
          <w:divsChild>
            <w:div w:id="1090347898">
              <w:marLeft w:val="0"/>
              <w:marRight w:val="0"/>
              <w:marTop w:val="0"/>
              <w:marBottom w:val="0"/>
              <w:divBdr>
                <w:top w:val="none" w:sz="0" w:space="0" w:color="auto"/>
                <w:left w:val="none" w:sz="0" w:space="0" w:color="auto"/>
                <w:bottom w:val="none" w:sz="0" w:space="0" w:color="auto"/>
                <w:right w:val="none" w:sz="0" w:space="0" w:color="auto"/>
              </w:divBdr>
            </w:div>
            <w:div w:id="1777362118">
              <w:marLeft w:val="0"/>
              <w:marRight w:val="0"/>
              <w:marTop w:val="0"/>
              <w:marBottom w:val="0"/>
              <w:divBdr>
                <w:top w:val="none" w:sz="0" w:space="0" w:color="auto"/>
                <w:left w:val="none" w:sz="0" w:space="0" w:color="auto"/>
                <w:bottom w:val="none" w:sz="0" w:space="0" w:color="auto"/>
                <w:right w:val="none" w:sz="0" w:space="0" w:color="auto"/>
              </w:divBdr>
            </w:div>
          </w:divsChild>
        </w:div>
        <w:div w:id="356152284">
          <w:marLeft w:val="0"/>
          <w:marRight w:val="0"/>
          <w:marTop w:val="0"/>
          <w:marBottom w:val="0"/>
          <w:divBdr>
            <w:top w:val="none" w:sz="0" w:space="0" w:color="auto"/>
            <w:left w:val="none" w:sz="0" w:space="0" w:color="auto"/>
            <w:bottom w:val="none" w:sz="0" w:space="0" w:color="auto"/>
            <w:right w:val="none" w:sz="0" w:space="0" w:color="auto"/>
          </w:divBdr>
          <w:divsChild>
            <w:div w:id="1716388591">
              <w:marLeft w:val="0"/>
              <w:marRight w:val="0"/>
              <w:marTop w:val="0"/>
              <w:marBottom w:val="0"/>
              <w:divBdr>
                <w:top w:val="none" w:sz="0" w:space="0" w:color="auto"/>
                <w:left w:val="none" w:sz="0" w:space="0" w:color="auto"/>
                <w:bottom w:val="none" w:sz="0" w:space="0" w:color="auto"/>
                <w:right w:val="none" w:sz="0" w:space="0" w:color="auto"/>
              </w:divBdr>
            </w:div>
          </w:divsChild>
        </w:div>
        <w:div w:id="369499496">
          <w:marLeft w:val="0"/>
          <w:marRight w:val="0"/>
          <w:marTop w:val="0"/>
          <w:marBottom w:val="0"/>
          <w:divBdr>
            <w:top w:val="none" w:sz="0" w:space="0" w:color="auto"/>
            <w:left w:val="none" w:sz="0" w:space="0" w:color="auto"/>
            <w:bottom w:val="none" w:sz="0" w:space="0" w:color="auto"/>
            <w:right w:val="none" w:sz="0" w:space="0" w:color="auto"/>
          </w:divBdr>
          <w:divsChild>
            <w:div w:id="1304774091">
              <w:marLeft w:val="0"/>
              <w:marRight w:val="0"/>
              <w:marTop w:val="0"/>
              <w:marBottom w:val="0"/>
              <w:divBdr>
                <w:top w:val="none" w:sz="0" w:space="0" w:color="auto"/>
                <w:left w:val="none" w:sz="0" w:space="0" w:color="auto"/>
                <w:bottom w:val="none" w:sz="0" w:space="0" w:color="auto"/>
                <w:right w:val="none" w:sz="0" w:space="0" w:color="auto"/>
              </w:divBdr>
            </w:div>
          </w:divsChild>
        </w:div>
        <w:div w:id="376467177">
          <w:marLeft w:val="0"/>
          <w:marRight w:val="0"/>
          <w:marTop w:val="0"/>
          <w:marBottom w:val="0"/>
          <w:divBdr>
            <w:top w:val="none" w:sz="0" w:space="0" w:color="auto"/>
            <w:left w:val="none" w:sz="0" w:space="0" w:color="auto"/>
            <w:bottom w:val="none" w:sz="0" w:space="0" w:color="auto"/>
            <w:right w:val="none" w:sz="0" w:space="0" w:color="auto"/>
          </w:divBdr>
          <w:divsChild>
            <w:div w:id="334653625">
              <w:marLeft w:val="0"/>
              <w:marRight w:val="0"/>
              <w:marTop w:val="0"/>
              <w:marBottom w:val="0"/>
              <w:divBdr>
                <w:top w:val="none" w:sz="0" w:space="0" w:color="auto"/>
                <w:left w:val="none" w:sz="0" w:space="0" w:color="auto"/>
                <w:bottom w:val="none" w:sz="0" w:space="0" w:color="auto"/>
                <w:right w:val="none" w:sz="0" w:space="0" w:color="auto"/>
              </w:divBdr>
            </w:div>
          </w:divsChild>
        </w:div>
        <w:div w:id="378286332">
          <w:marLeft w:val="0"/>
          <w:marRight w:val="0"/>
          <w:marTop w:val="0"/>
          <w:marBottom w:val="0"/>
          <w:divBdr>
            <w:top w:val="none" w:sz="0" w:space="0" w:color="auto"/>
            <w:left w:val="none" w:sz="0" w:space="0" w:color="auto"/>
            <w:bottom w:val="none" w:sz="0" w:space="0" w:color="auto"/>
            <w:right w:val="none" w:sz="0" w:space="0" w:color="auto"/>
          </w:divBdr>
          <w:divsChild>
            <w:div w:id="888882275">
              <w:marLeft w:val="0"/>
              <w:marRight w:val="0"/>
              <w:marTop w:val="0"/>
              <w:marBottom w:val="0"/>
              <w:divBdr>
                <w:top w:val="none" w:sz="0" w:space="0" w:color="auto"/>
                <w:left w:val="none" w:sz="0" w:space="0" w:color="auto"/>
                <w:bottom w:val="none" w:sz="0" w:space="0" w:color="auto"/>
                <w:right w:val="none" w:sz="0" w:space="0" w:color="auto"/>
              </w:divBdr>
            </w:div>
          </w:divsChild>
        </w:div>
        <w:div w:id="397359686">
          <w:marLeft w:val="0"/>
          <w:marRight w:val="0"/>
          <w:marTop w:val="0"/>
          <w:marBottom w:val="0"/>
          <w:divBdr>
            <w:top w:val="none" w:sz="0" w:space="0" w:color="auto"/>
            <w:left w:val="none" w:sz="0" w:space="0" w:color="auto"/>
            <w:bottom w:val="none" w:sz="0" w:space="0" w:color="auto"/>
            <w:right w:val="none" w:sz="0" w:space="0" w:color="auto"/>
          </w:divBdr>
          <w:divsChild>
            <w:div w:id="398401095">
              <w:marLeft w:val="0"/>
              <w:marRight w:val="0"/>
              <w:marTop w:val="0"/>
              <w:marBottom w:val="0"/>
              <w:divBdr>
                <w:top w:val="none" w:sz="0" w:space="0" w:color="auto"/>
                <w:left w:val="none" w:sz="0" w:space="0" w:color="auto"/>
                <w:bottom w:val="none" w:sz="0" w:space="0" w:color="auto"/>
                <w:right w:val="none" w:sz="0" w:space="0" w:color="auto"/>
              </w:divBdr>
            </w:div>
          </w:divsChild>
        </w:div>
        <w:div w:id="405618344">
          <w:marLeft w:val="0"/>
          <w:marRight w:val="0"/>
          <w:marTop w:val="0"/>
          <w:marBottom w:val="0"/>
          <w:divBdr>
            <w:top w:val="none" w:sz="0" w:space="0" w:color="auto"/>
            <w:left w:val="none" w:sz="0" w:space="0" w:color="auto"/>
            <w:bottom w:val="none" w:sz="0" w:space="0" w:color="auto"/>
            <w:right w:val="none" w:sz="0" w:space="0" w:color="auto"/>
          </w:divBdr>
          <w:divsChild>
            <w:div w:id="497232299">
              <w:marLeft w:val="0"/>
              <w:marRight w:val="0"/>
              <w:marTop w:val="0"/>
              <w:marBottom w:val="0"/>
              <w:divBdr>
                <w:top w:val="none" w:sz="0" w:space="0" w:color="auto"/>
                <w:left w:val="none" w:sz="0" w:space="0" w:color="auto"/>
                <w:bottom w:val="none" w:sz="0" w:space="0" w:color="auto"/>
                <w:right w:val="none" w:sz="0" w:space="0" w:color="auto"/>
              </w:divBdr>
            </w:div>
          </w:divsChild>
        </w:div>
        <w:div w:id="428081487">
          <w:marLeft w:val="0"/>
          <w:marRight w:val="0"/>
          <w:marTop w:val="0"/>
          <w:marBottom w:val="0"/>
          <w:divBdr>
            <w:top w:val="none" w:sz="0" w:space="0" w:color="auto"/>
            <w:left w:val="none" w:sz="0" w:space="0" w:color="auto"/>
            <w:bottom w:val="none" w:sz="0" w:space="0" w:color="auto"/>
            <w:right w:val="none" w:sz="0" w:space="0" w:color="auto"/>
          </w:divBdr>
          <w:divsChild>
            <w:div w:id="1723167366">
              <w:marLeft w:val="0"/>
              <w:marRight w:val="0"/>
              <w:marTop w:val="0"/>
              <w:marBottom w:val="0"/>
              <w:divBdr>
                <w:top w:val="none" w:sz="0" w:space="0" w:color="auto"/>
                <w:left w:val="none" w:sz="0" w:space="0" w:color="auto"/>
                <w:bottom w:val="none" w:sz="0" w:space="0" w:color="auto"/>
                <w:right w:val="none" w:sz="0" w:space="0" w:color="auto"/>
              </w:divBdr>
            </w:div>
          </w:divsChild>
        </w:div>
        <w:div w:id="439956466">
          <w:marLeft w:val="0"/>
          <w:marRight w:val="0"/>
          <w:marTop w:val="0"/>
          <w:marBottom w:val="0"/>
          <w:divBdr>
            <w:top w:val="none" w:sz="0" w:space="0" w:color="auto"/>
            <w:left w:val="none" w:sz="0" w:space="0" w:color="auto"/>
            <w:bottom w:val="none" w:sz="0" w:space="0" w:color="auto"/>
            <w:right w:val="none" w:sz="0" w:space="0" w:color="auto"/>
          </w:divBdr>
          <w:divsChild>
            <w:div w:id="1679237783">
              <w:marLeft w:val="0"/>
              <w:marRight w:val="0"/>
              <w:marTop w:val="0"/>
              <w:marBottom w:val="0"/>
              <w:divBdr>
                <w:top w:val="none" w:sz="0" w:space="0" w:color="auto"/>
                <w:left w:val="none" w:sz="0" w:space="0" w:color="auto"/>
                <w:bottom w:val="none" w:sz="0" w:space="0" w:color="auto"/>
                <w:right w:val="none" w:sz="0" w:space="0" w:color="auto"/>
              </w:divBdr>
            </w:div>
          </w:divsChild>
        </w:div>
        <w:div w:id="493188383">
          <w:marLeft w:val="0"/>
          <w:marRight w:val="0"/>
          <w:marTop w:val="0"/>
          <w:marBottom w:val="0"/>
          <w:divBdr>
            <w:top w:val="none" w:sz="0" w:space="0" w:color="auto"/>
            <w:left w:val="none" w:sz="0" w:space="0" w:color="auto"/>
            <w:bottom w:val="none" w:sz="0" w:space="0" w:color="auto"/>
            <w:right w:val="none" w:sz="0" w:space="0" w:color="auto"/>
          </w:divBdr>
          <w:divsChild>
            <w:div w:id="1614898697">
              <w:marLeft w:val="0"/>
              <w:marRight w:val="0"/>
              <w:marTop w:val="0"/>
              <w:marBottom w:val="0"/>
              <w:divBdr>
                <w:top w:val="none" w:sz="0" w:space="0" w:color="auto"/>
                <w:left w:val="none" w:sz="0" w:space="0" w:color="auto"/>
                <w:bottom w:val="none" w:sz="0" w:space="0" w:color="auto"/>
                <w:right w:val="none" w:sz="0" w:space="0" w:color="auto"/>
              </w:divBdr>
            </w:div>
          </w:divsChild>
        </w:div>
        <w:div w:id="513803545">
          <w:marLeft w:val="0"/>
          <w:marRight w:val="0"/>
          <w:marTop w:val="0"/>
          <w:marBottom w:val="0"/>
          <w:divBdr>
            <w:top w:val="none" w:sz="0" w:space="0" w:color="auto"/>
            <w:left w:val="none" w:sz="0" w:space="0" w:color="auto"/>
            <w:bottom w:val="none" w:sz="0" w:space="0" w:color="auto"/>
            <w:right w:val="none" w:sz="0" w:space="0" w:color="auto"/>
          </w:divBdr>
          <w:divsChild>
            <w:div w:id="1621110061">
              <w:marLeft w:val="0"/>
              <w:marRight w:val="0"/>
              <w:marTop w:val="0"/>
              <w:marBottom w:val="0"/>
              <w:divBdr>
                <w:top w:val="none" w:sz="0" w:space="0" w:color="auto"/>
                <w:left w:val="none" w:sz="0" w:space="0" w:color="auto"/>
                <w:bottom w:val="none" w:sz="0" w:space="0" w:color="auto"/>
                <w:right w:val="none" w:sz="0" w:space="0" w:color="auto"/>
              </w:divBdr>
            </w:div>
          </w:divsChild>
        </w:div>
        <w:div w:id="551768615">
          <w:marLeft w:val="0"/>
          <w:marRight w:val="0"/>
          <w:marTop w:val="0"/>
          <w:marBottom w:val="0"/>
          <w:divBdr>
            <w:top w:val="none" w:sz="0" w:space="0" w:color="auto"/>
            <w:left w:val="none" w:sz="0" w:space="0" w:color="auto"/>
            <w:bottom w:val="none" w:sz="0" w:space="0" w:color="auto"/>
            <w:right w:val="none" w:sz="0" w:space="0" w:color="auto"/>
          </w:divBdr>
          <w:divsChild>
            <w:div w:id="735401944">
              <w:marLeft w:val="0"/>
              <w:marRight w:val="0"/>
              <w:marTop w:val="0"/>
              <w:marBottom w:val="0"/>
              <w:divBdr>
                <w:top w:val="none" w:sz="0" w:space="0" w:color="auto"/>
                <w:left w:val="none" w:sz="0" w:space="0" w:color="auto"/>
                <w:bottom w:val="none" w:sz="0" w:space="0" w:color="auto"/>
                <w:right w:val="none" w:sz="0" w:space="0" w:color="auto"/>
              </w:divBdr>
            </w:div>
          </w:divsChild>
        </w:div>
        <w:div w:id="608006461">
          <w:marLeft w:val="0"/>
          <w:marRight w:val="0"/>
          <w:marTop w:val="0"/>
          <w:marBottom w:val="0"/>
          <w:divBdr>
            <w:top w:val="none" w:sz="0" w:space="0" w:color="auto"/>
            <w:left w:val="none" w:sz="0" w:space="0" w:color="auto"/>
            <w:bottom w:val="none" w:sz="0" w:space="0" w:color="auto"/>
            <w:right w:val="none" w:sz="0" w:space="0" w:color="auto"/>
          </w:divBdr>
          <w:divsChild>
            <w:div w:id="2055615422">
              <w:marLeft w:val="0"/>
              <w:marRight w:val="0"/>
              <w:marTop w:val="0"/>
              <w:marBottom w:val="0"/>
              <w:divBdr>
                <w:top w:val="none" w:sz="0" w:space="0" w:color="auto"/>
                <w:left w:val="none" w:sz="0" w:space="0" w:color="auto"/>
                <w:bottom w:val="none" w:sz="0" w:space="0" w:color="auto"/>
                <w:right w:val="none" w:sz="0" w:space="0" w:color="auto"/>
              </w:divBdr>
            </w:div>
          </w:divsChild>
        </w:div>
        <w:div w:id="616911127">
          <w:marLeft w:val="0"/>
          <w:marRight w:val="0"/>
          <w:marTop w:val="0"/>
          <w:marBottom w:val="0"/>
          <w:divBdr>
            <w:top w:val="none" w:sz="0" w:space="0" w:color="auto"/>
            <w:left w:val="none" w:sz="0" w:space="0" w:color="auto"/>
            <w:bottom w:val="none" w:sz="0" w:space="0" w:color="auto"/>
            <w:right w:val="none" w:sz="0" w:space="0" w:color="auto"/>
          </w:divBdr>
          <w:divsChild>
            <w:div w:id="1799452528">
              <w:marLeft w:val="0"/>
              <w:marRight w:val="0"/>
              <w:marTop w:val="0"/>
              <w:marBottom w:val="0"/>
              <w:divBdr>
                <w:top w:val="none" w:sz="0" w:space="0" w:color="auto"/>
                <w:left w:val="none" w:sz="0" w:space="0" w:color="auto"/>
                <w:bottom w:val="none" w:sz="0" w:space="0" w:color="auto"/>
                <w:right w:val="none" w:sz="0" w:space="0" w:color="auto"/>
              </w:divBdr>
            </w:div>
          </w:divsChild>
        </w:div>
        <w:div w:id="646200732">
          <w:marLeft w:val="0"/>
          <w:marRight w:val="0"/>
          <w:marTop w:val="0"/>
          <w:marBottom w:val="0"/>
          <w:divBdr>
            <w:top w:val="none" w:sz="0" w:space="0" w:color="auto"/>
            <w:left w:val="none" w:sz="0" w:space="0" w:color="auto"/>
            <w:bottom w:val="none" w:sz="0" w:space="0" w:color="auto"/>
            <w:right w:val="none" w:sz="0" w:space="0" w:color="auto"/>
          </w:divBdr>
          <w:divsChild>
            <w:div w:id="1329208306">
              <w:marLeft w:val="0"/>
              <w:marRight w:val="0"/>
              <w:marTop w:val="0"/>
              <w:marBottom w:val="0"/>
              <w:divBdr>
                <w:top w:val="none" w:sz="0" w:space="0" w:color="auto"/>
                <w:left w:val="none" w:sz="0" w:space="0" w:color="auto"/>
                <w:bottom w:val="none" w:sz="0" w:space="0" w:color="auto"/>
                <w:right w:val="none" w:sz="0" w:space="0" w:color="auto"/>
              </w:divBdr>
            </w:div>
          </w:divsChild>
        </w:div>
        <w:div w:id="666594328">
          <w:marLeft w:val="0"/>
          <w:marRight w:val="0"/>
          <w:marTop w:val="0"/>
          <w:marBottom w:val="0"/>
          <w:divBdr>
            <w:top w:val="none" w:sz="0" w:space="0" w:color="auto"/>
            <w:left w:val="none" w:sz="0" w:space="0" w:color="auto"/>
            <w:bottom w:val="none" w:sz="0" w:space="0" w:color="auto"/>
            <w:right w:val="none" w:sz="0" w:space="0" w:color="auto"/>
          </w:divBdr>
          <w:divsChild>
            <w:div w:id="90780052">
              <w:marLeft w:val="0"/>
              <w:marRight w:val="0"/>
              <w:marTop w:val="0"/>
              <w:marBottom w:val="0"/>
              <w:divBdr>
                <w:top w:val="none" w:sz="0" w:space="0" w:color="auto"/>
                <w:left w:val="none" w:sz="0" w:space="0" w:color="auto"/>
                <w:bottom w:val="none" w:sz="0" w:space="0" w:color="auto"/>
                <w:right w:val="none" w:sz="0" w:space="0" w:color="auto"/>
              </w:divBdr>
            </w:div>
            <w:div w:id="295646997">
              <w:marLeft w:val="0"/>
              <w:marRight w:val="0"/>
              <w:marTop w:val="0"/>
              <w:marBottom w:val="0"/>
              <w:divBdr>
                <w:top w:val="none" w:sz="0" w:space="0" w:color="auto"/>
                <w:left w:val="none" w:sz="0" w:space="0" w:color="auto"/>
                <w:bottom w:val="none" w:sz="0" w:space="0" w:color="auto"/>
                <w:right w:val="none" w:sz="0" w:space="0" w:color="auto"/>
              </w:divBdr>
            </w:div>
          </w:divsChild>
        </w:div>
        <w:div w:id="685794765">
          <w:marLeft w:val="0"/>
          <w:marRight w:val="0"/>
          <w:marTop w:val="0"/>
          <w:marBottom w:val="0"/>
          <w:divBdr>
            <w:top w:val="none" w:sz="0" w:space="0" w:color="auto"/>
            <w:left w:val="none" w:sz="0" w:space="0" w:color="auto"/>
            <w:bottom w:val="none" w:sz="0" w:space="0" w:color="auto"/>
            <w:right w:val="none" w:sz="0" w:space="0" w:color="auto"/>
          </w:divBdr>
          <w:divsChild>
            <w:div w:id="1302269530">
              <w:marLeft w:val="0"/>
              <w:marRight w:val="0"/>
              <w:marTop w:val="0"/>
              <w:marBottom w:val="0"/>
              <w:divBdr>
                <w:top w:val="none" w:sz="0" w:space="0" w:color="auto"/>
                <w:left w:val="none" w:sz="0" w:space="0" w:color="auto"/>
                <w:bottom w:val="none" w:sz="0" w:space="0" w:color="auto"/>
                <w:right w:val="none" w:sz="0" w:space="0" w:color="auto"/>
              </w:divBdr>
            </w:div>
          </w:divsChild>
        </w:div>
        <w:div w:id="690497728">
          <w:marLeft w:val="0"/>
          <w:marRight w:val="0"/>
          <w:marTop w:val="0"/>
          <w:marBottom w:val="0"/>
          <w:divBdr>
            <w:top w:val="none" w:sz="0" w:space="0" w:color="auto"/>
            <w:left w:val="none" w:sz="0" w:space="0" w:color="auto"/>
            <w:bottom w:val="none" w:sz="0" w:space="0" w:color="auto"/>
            <w:right w:val="none" w:sz="0" w:space="0" w:color="auto"/>
          </w:divBdr>
          <w:divsChild>
            <w:div w:id="1202786753">
              <w:marLeft w:val="0"/>
              <w:marRight w:val="0"/>
              <w:marTop w:val="0"/>
              <w:marBottom w:val="0"/>
              <w:divBdr>
                <w:top w:val="none" w:sz="0" w:space="0" w:color="auto"/>
                <w:left w:val="none" w:sz="0" w:space="0" w:color="auto"/>
                <w:bottom w:val="none" w:sz="0" w:space="0" w:color="auto"/>
                <w:right w:val="none" w:sz="0" w:space="0" w:color="auto"/>
              </w:divBdr>
            </w:div>
          </w:divsChild>
        </w:div>
        <w:div w:id="708340308">
          <w:marLeft w:val="0"/>
          <w:marRight w:val="0"/>
          <w:marTop w:val="0"/>
          <w:marBottom w:val="0"/>
          <w:divBdr>
            <w:top w:val="none" w:sz="0" w:space="0" w:color="auto"/>
            <w:left w:val="none" w:sz="0" w:space="0" w:color="auto"/>
            <w:bottom w:val="none" w:sz="0" w:space="0" w:color="auto"/>
            <w:right w:val="none" w:sz="0" w:space="0" w:color="auto"/>
          </w:divBdr>
          <w:divsChild>
            <w:div w:id="496074028">
              <w:marLeft w:val="0"/>
              <w:marRight w:val="0"/>
              <w:marTop w:val="0"/>
              <w:marBottom w:val="0"/>
              <w:divBdr>
                <w:top w:val="none" w:sz="0" w:space="0" w:color="auto"/>
                <w:left w:val="none" w:sz="0" w:space="0" w:color="auto"/>
                <w:bottom w:val="none" w:sz="0" w:space="0" w:color="auto"/>
                <w:right w:val="none" w:sz="0" w:space="0" w:color="auto"/>
              </w:divBdr>
            </w:div>
          </w:divsChild>
        </w:div>
        <w:div w:id="723599960">
          <w:marLeft w:val="0"/>
          <w:marRight w:val="0"/>
          <w:marTop w:val="0"/>
          <w:marBottom w:val="0"/>
          <w:divBdr>
            <w:top w:val="none" w:sz="0" w:space="0" w:color="auto"/>
            <w:left w:val="none" w:sz="0" w:space="0" w:color="auto"/>
            <w:bottom w:val="none" w:sz="0" w:space="0" w:color="auto"/>
            <w:right w:val="none" w:sz="0" w:space="0" w:color="auto"/>
          </w:divBdr>
          <w:divsChild>
            <w:div w:id="1363745181">
              <w:marLeft w:val="0"/>
              <w:marRight w:val="0"/>
              <w:marTop w:val="0"/>
              <w:marBottom w:val="0"/>
              <w:divBdr>
                <w:top w:val="none" w:sz="0" w:space="0" w:color="auto"/>
                <w:left w:val="none" w:sz="0" w:space="0" w:color="auto"/>
                <w:bottom w:val="none" w:sz="0" w:space="0" w:color="auto"/>
                <w:right w:val="none" w:sz="0" w:space="0" w:color="auto"/>
              </w:divBdr>
            </w:div>
          </w:divsChild>
        </w:div>
        <w:div w:id="761224080">
          <w:marLeft w:val="0"/>
          <w:marRight w:val="0"/>
          <w:marTop w:val="0"/>
          <w:marBottom w:val="0"/>
          <w:divBdr>
            <w:top w:val="none" w:sz="0" w:space="0" w:color="auto"/>
            <w:left w:val="none" w:sz="0" w:space="0" w:color="auto"/>
            <w:bottom w:val="none" w:sz="0" w:space="0" w:color="auto"/>
            <w:right w:val="none" w:sz="0" w:space="0" w:color="auto"/>
          </w:divBdr>
          <w:divsChild>
            <w:div w:id="1997369676">
              <w:marLeft w:val="0"/>
              <w:marRight w:val="0"/>
              <w:marTop w:val="0"/>
              <w:marBottom w:val="0"/>
              <w:divBdr>
                <w:top w:val="none" w:sz="0" w:space="0" w:color="auto"/>
                <w:left w:val="none" w:sz="0" w:space="0" w:color="auto"/>
                <w:bottom w:val="none" w:sz="0" w:space="0" w:color="auto"/>
                <w:right w:val="none" w:sz="0" w:space="0" w:color="auto"/>
              </w:divBdr>
            </w:div>
          </w:divsChild>
        </w:div>
        <w:div w:id="806435248">
          <w:marLeft w:val="0"/>
          <w:marRight w:val="0"/>
          <w:marTop w:val="0"/>
          <w:marBottom w:val="0"/>
          <w:divBdr>
            <w:top w:val="none" w:sz="0" w:space="0" w:color="auto"/>
            <w:left w:val="none" w:sz="0" w:space="0" w:color="auto"/>
            <w:bottom w:val="none" w:sz="0" w:space="0" w:color="auto"/>
            <w:right w:val="none" w:sz="0" w:space="0" w:color="auto"/>
          </w:divBdr>
          <w:divsChild>
            <w:div w:id="1488594624">
              <w:marLeft w:val="0"/>
              <w:marRight w:val="0"/>
              <w:marTop w:val="0"/>
              <w:marBottom w:val="0"/>
              <w:divBdr>
                <w:top w:val="none" w:sz="0" w:space="0" w:color="auto"/>
                <w:left w:val="none" w:sz="0" w:space="0" w:color="auto"/>
                <w:bottom w:val="none" w:sz="0" w:space="0" w:color="auto"/>
                <w:right w:val="none" w:sz="0" w:space="0" w:color="auto"/>
              </w:divBdr>
            </w:div>
          </w:divsChild>
        </w:div>
        <w:div w:id="880702775">
          <w:marLeft w:val="0"/>
          <w:marRight w:val="0"/>
          <w:marTop w:val="0"/>
          <w:marBottom w:val="0"/>
          <w:divBdr>
            <w:top w:val="none" w:sz="0" w:space="0" w:color="auto"/>
            <w:left w:val="none" w:sz="0" w:space="0" w:color="auto"/>
            <w:bottom w:val="none" w:sz="0" w:space="0" w:color="auto"/>
            <w:right w:val="none" w:sz="0" w:space="0" w:color="auto"/>
          </w:divBdr>
          <w:divsChild>
            <w:div w:id="662321535">
              <w:marLeft w:val="0"/>
              <w:marRight w:val="0"/>
              <w:marTop w:val="0"/>
              <w:marBottom w:val="0"/>
              <w:divBdr>
                <w:top w:val="none" w:sz="0" w:space="0" w:color="auto"/>
                <w:left w:val="none" w:sz="0" w:space="0" w:color="auto"/>
                <w:bottom w:val="none" w:sz="0" w:space="0" w:color="auto"/>
                <w:right w:val="none" w:sz="0" w:space="0" w:color="auto"/>
              </w:divBdr>
            </w:div>
            <w:div w:id="1289166718">
              <w:marLeft w:val="0"/>
              <w:marRight w:val="0"/>
              <w:marTop w:val="0"/>
              <w:marBottom w:val="0"/>
              <w:divBdr>
                <w:top w:val="none" w:sz="0" w:space="0" w:color="auto"/>
                <w:left w:val="none" w:sz="0" w:space="0" w:color="auto"/>
                <w:bottom w:val="none" w:sz="0" w:space="0" w:color="auto"/>
                <w:right w:val="none" w:sz="0" w:space="0" w:color="auto"/>
              </w:divBdr>
            </w:div>
          </w:divsChild>
        </w:div>
        <w:div w:id="889000438">
          <w:marLeft w:val="0"/>
          <w:marRight w:val="0"/>
          <w:marTop w:val="0"/>
          <w:marBottom w:val="0"/>
          <w:divBdr>
            <w:top w:val="none" w:sz="0" w:space="0" w:color="auto"/>
            <w:left w:val="none" w:sz="0" w:space="0" w:color="auto"/>
            <w:bottom w:val="none" w:sz="0" w:space="0" w:color="auto"/>
            <w:right w:val="none" w:sz="0" w:space="0" w:color="auto"/>
          </w:divBdr>
          <w:divsChild>
            <w:div w:id="1190335000">
              <w:marLeft w:val="0"/>
              <w:marRight w:val="0"/>
              <w:marTop w:val="0"/>
              <w:marBottom w:val="0"/>
              <w:divBdr>
                <w:top w:val="none" w:sz="0" w:space="0" w:color="auto"/>
                <w:left w:val="none" w:sz="0" w:space="0" w:color="auto"/>
                <w:bottom w:val="none" w:sz="0" w:space="0" w:color="auto"/>
                <w:right w:val="none" w:sz="0" w:space="0" w:color="auto"/>
              </w:divBdr>
            </w:div>
          </w:divsChild>
        </w:div>
        <w:div w:id="896665092">
          <w:marLeft w:val="0"/>
          <w:marRight w:val="0"/>
          <w:marTop w:val="0"/>
          <w:marBottom w:val="0"/>
          <w:divBdr>
            <w:top w:val="none" w:sz="0" w:space="0" w:color="auto"/>
            <w:left w:val="none" w:sz="0" w:space="0" w:color="auto"/>
            <w:bottom w:val="none" w:sz="0" w:space="0" w:color="auto"/>
            <w:right w:val="none" w:sz="0" w:space="0" w:color="auto"/>
          </w:divBdr>
          <w:divsChild>
            <w:div w:id="1435320856">
              <w:marLeft w:val="0"/>
              <w:marRight w:val="0"/>
              <w:marTop w:val="0"/>
              <w:marBottom w:val="0"/>
              <w:divBdr>
                <w:top w:val="none" w:sz="0" w:space="0" w:color="auto"/>
                <w:left w:val="none" w:sz="0" w:space="0" w:color="auto"/>
                <w:bottom w:val="none" w:sz="0" w:space="0" w:color="auto"/>
                <w:right w:val="none" w:sz="0" w:space="0" w:color="auto"/>
              </w:divBdr>
            </w:div>
          </w:divsChild>
        </w:div>
        <w:div w:id="922182864">
          <w:marLeft w:val="0"/>
          <w:marRight w:val="0"/>
          <w:marTop w:val="0"/>
          <w:marBottom w:val="0"/>
          <w:divBdr>
            <w:top w:val="none" w:sz="0" w:space="0" w:color="auto"/>
            <w:left w:val="none" w:sz="0" w:space="0" w:color="auto"/>
            <w:bottom w:val="none" w:sz="0" w:space="0" w:color="auto"/>
            <w:right w:val="none" w:sz="0" w:space="0" w:color="auto"/>
          </w:divBdr>
          <w:divsChild>
            <w:div w:id="456031129">
              <w:marLeft w:val="0"/>
              <w:marRight w:val="0"/>
              <w:marTop w:val="0"/>
              <w:marBottom w:val="0"/>
              <w:divBdr>
                <w:top w:val="none" w:sz="0" w:space="0" w:color="auto"/>
                <w:left w:val="none" w:sz="0" w:space="0" w:color="auto"/>
                <w:bottom w:val="none" w:sz="0" w:space="0" w:color="auto"/>
                <w:right w:val="none" w:sz="0" w:space="0" w:color="auto"/>
              </w:divBdr>
            </w:div>
          </w:divsChild>
        </w:div>
        <w:div w:id="989670645">
          <w:marLeft w:val="0"/>
          <w:marRight w:val="0"/>
          <w:marTop w:val="0"/>
          <w:marBottom w:val="0"/>
          <w:divBdr>
            <w:top w:val="none" w:sz="0" w:space="0" w:color="auto"/>
            <w:left w:val="none" w:sz="0" w:space="0" w:color="auto"/>
            <w:bottom w:val="none" w:sz="0" w:space="0" w:color="auto"/>
            <w:right w:val="none" w:sz="0" w:space="0" w:color="auto"/>
          </w:divBdr>
          <w:divsChild>
            <w:div w:id="1843813414">
              <w:marLeft w:val="0"/>
              <w:marRight w:val="0"/>
              <w:marTop w:val="0"/>
              <w:marBottom w:val="0"/>
              <w:divBdr>
                <w:top w:val="none" w:sz="0" w:space="0" w:color="auto"/>
                <w:left w:val="none" w:sz="0" w:space="0" w:color="auto"/>
                <w:bottom w:val="none" w:sz="0" w:space="0" w:color="auto"/>
                <w:right w:val="none" w:sz="0" w:space="0" w:color="auto"/>
              </w:divBdr>
            </w:div>
          </w:divsChild>
        </w:div>
        <w:div w:id="1014914731">
          <w:marLeft w:val="0"/>
          <w:marRight w:val="0"/>
          <w:marTop w:val="0"/>
          <w:marBottom w:val="0"/>
          <w:divBdr>
            <w:top w:val="none" w:sz="0" w:space="0" w:color="auto"/>
            <w:left w:val="none" w:sz="0" w:space="0" w:color="auto"/>
            <w:bottom w:val="none" w:sz="0" w:space="0" w:color="auto"/>
            <w:right w:val="none" w:sz="0" w:space="0" w:color="auto"/>
          </w:divBdr>
          <w:divsChild>
            <w:div w:id="506291732">
              <w:marLeft w:val="0"/>
              <w:marRight w:val="0"/>
              <w:marTop w:val="0"/>
              <w:marBottom w:val="0"/>
              <w:divBdr>
                <w:top w:val="none" w:sz="0" w:space="0" w:color="auto"/>
                <w:left w:val="none" w:sz="0" w:space="0" w:color="auto"/>
                <w:bottom w:val="none" w:sz="0" w:space="0" w:color="auto"/>
                <w:right w:val="none" w:sz="0" w:space="0" w:color="auto"/>
              </w:divBdr>
            </w:div>
          </w:divsChild>
        </w:div>
        <w:div w:id="1060905055">
          <w:marLeft w:val="0"/>
          <w:marRight w:val="0"/>
          <w:marTop w:val="0"/>
          <w:marBottom w:val="0"/>
          <w:divBdr>
            <w:top w:val="none" w:sz="0" w:space="0" w:color="auto"/>
            <w:left w:val="none" w:sz="0" w:space="0" w:color="auto"/>
            <w:bottom w:val="none" w:sz="0" w:space="0" w:color="auto"/>
            <w:right w:val="none" w:sz="0" w:space="0" w:color="auto"/>
          </w:divBdr>
          <w:divsChild>
            <w:div w:id="1441606687">
              <w:marLeft w:val="0"/>
              <w:marRight w:val="0"/>
              <w:marTop w:val="0"/>
              <w:marBottom w:val="0"/>
              <w:divBdr>
                <w:top w:val="none" w:sz="0" w:space="0" w:color="auto"/>
                <w:left w:val="none" w:sz="0" w:space="0" w:color="auto"/>
                <w:bottom w:val="none" w:sz="0" w:space="0" w:color="auto"/>
                <w:right w:val="none" w:sz="0" w:space="0" w:color="auto"/>
              </w:divBdr>
            </w:div>
          </w:divsChild>
        </w:div>
        <w:div w:id="1067151450">
          <w:marLeft w:val="0"/>
          <w:marRight w:val="0"/>
          <w:marTop w:val="0"/>
          <w:marBottom w:val="0"/>
          <w:divBdr>
            <w:top w:val="none" w:sz="0" w:space="0" w:color="auto"/>
            <w:left w:val="none" w:sz="0" w:space="0" w:color="auto"/>
            <w:bottom w:val="none" w:sz="0" w:space="0" w:color="auto"/>
            <w:right w:val="none" w:sz="0" w:space="0" w:color="auto"/>
          </w:divBdr>
          <w:divsChild>
            <w:div w:id="1532494263">
              <w:marLeft w:val="0"/>
              <w:marRight w:val="0"/>
              <w:marTop w:val="0"/>
              <w:marBottom w:val="0"/>
              <w:divBdr>
                <w:top w:val="none" w:sz="0" w:space="0" w:color="auto"/>
                <w:left w:val="none" w:sz="0" w:space="0" w:color="auto"/>
                <w:bottom w:val="none" w:sz="0" w:space="0" w:color="auto"/>
                <w:right w:val="none" w:sz="0" w:space="0" w:color="auto"/>
              </w:divBdr>
            </w:div>
          </w:divsChild>
        </w:div>
        <w:div w:id="1113134261">
          <w:marLeft w:val="0"/>
          <w:marRight w:val="0"/>
          <w:marTop w:val="0"/>
          <w:marBottom w:val="0"/>
          <w:divBdr>
            <w:top w:val="none" w:sz="0" w:space="0" w:color="auto"/>
            <w:left w:val="none" w:sz="0" w:space="0" w:color="auto"/>
            <w:bottom w:val="none" w:sz="0" w:space="0" w:color="auto"/>
            <w:right w:val="none" w:sz="0" w:space="0" w:color="auto"/>
          </w:divBdr>
          <w:divsChild>
            <w:div w:id="783620436">
              <w:marLeft w:val="0"/>
              <w:marRight w:val="0"/>
              <w:marTop w:val="0"/>
              <w:marBottom w:val="0"/>
              <w:divBdr>
                <w:top w:val="none" w:sz="0" w:space="0" w:color="auto"/>
                <w:left w:val="none" w:sz="0" w:space="0" w:color="auto"/>
                <w:bottom w:val="none" w:sz="0" w:space="0" w:color="auto"/>
                <w:right w:val="none" w:sz="0" w:space="0" w:color="auto"/>
              </w:divBdr>
            </w:div>
          </w:divsChild>
        </w:div>
        <w:div w:id="1128157768">
          <w:marLeft w:val="0"/>
          <w:marRight w:val="0"/>
          <w:marTop w:val="0"/>
          <w:marBottom w:val="0"/>
          <w:divBdr>
            <w:top w:val="none" w:sz="0" w:space="0" w:color="auto"/>
            <w:left w:val="none" w:sz="0" w:space="0" w:color="auto"/>
            <w:bottom w:val="none" w:sz="0" w:space="0" w:color="auto"/>
            <w:right w:val="none" w:sz="0" w:space="0" w:color="auto"/>
          </w:divBdr>
          <w:divsChild>
            <w:div w:id="936449007">
              <w:marLeft w:val="0"/>
              <w:marRight w:val="0"/>
              <w:marTop w:val="0"/>
              <w:marBottom w:val="0"/>
              <w:divBdr>
                <w:top w:val="none" w:sz="0" w:space="0" w:color="auto"/>
                <w:left w:val="none" w:sz="0" w:space="0" w:color="auto"/>
                <w:bottom w:val="none" w:sz="0" w:space="0" w:color="auto"/>
                <w:right w:val="none" w:sz="0" w:space="0" w:color="auto"/>
              </w:divBdr>
            </w:div>
          </w:divsChild>
        </w:div>
        <w:div w:id="1238128550">
          <w:marLeft w:val="0"/>
          <w:marRight w:val="0"/>
          <w:marTop w:val="0"/>
          <w:marBottom w:val="0"/>
          <w:divBdr>
            <w:top w:val="none" w:sz="0" w:space="0" w:color="auto"/>
            <w:left w:val="none" w:sz="0" w:space="0" w:color="auto"/>
            <w:bottom w:val="none" w:sz="0" w:space="0" w:color="auto"/>
            <w:right w:val="none" w:sz="0" w:space="0" w:color="auto"/>
          </w:divBdr>
          <w:divsChild>
            <w:div w:id="1328021886">
              <w:marLeft w:val="0"/>
              <w:marRight w:val="0"/>
              <w:marTop w:val="0"/>
              <w:marBottom w:val="0"/>
              <w:divBdr>
                <w:top w:val="none" w:sz="0" w:space="0" w:color="auto"/>
                <w:left w:val="none" w:sz="0" w:space="0" w:color="auto"/>
                <w:bottom w:val="none" w:sz="0" w:space="0" w:color="auto"/>
                <w:right w:val="none" w:sz="0" w:space="0" w:color="auto"/>
              </w:divBdr>
            </w:div>
          </w:divsChild>
        </w:div>
        <w:div w:id="1244296112">
          <w:marLeft w:val="0"/>
          <w:marRight w:val="0"/>
          <w:marTop w:val="0"/>
          <w:marBottom w:val="0"/>
          <w:divBdr>
            <w:top w:val="none" w:sz="0" w:space="0" w:color="auto"/>
            <w:left w:val="none" w:sz="0" w:space="0" w:color="auto"/>
            <w:bottom w:val="none" w:sz="0" w:space="0" w:color="auto"/>
            <w:right w:val="none" w:sz="0" w:space="0" w:color="auto"/>
          </w:divBdr>
          <w:divsChild>
            <w:div w:id="1986272323">
              <w:marLeft w:val="0"/>
              <w:marRight w:val="0"/>
              <w:marTop w:val="0"/>
              <w:marBottom w:val="0"/>
              <w:divBdr>
                <w:top w:val="none" w:sz="0" w:space="0" w:color="auto"/>
                <w:left w:val="none" w:sz="0" w:space="0" w:color="auto"/>
                <w:bottom w:val="none" w:sz="0" w:space="0" w:color="auto"/>
                <w:right w:val="none" w:sz="0" w:space="0" w:color="auto"/>
              </w:divBdr>
            </w:div>
          </w:divsChild>
        </w:div>
        <w:div w:id="1280920150">
          <w:marLeft w:val="0"/>
          <w:marRight w:val="0"/>
          <w:marTop w:val="0"/>
          <w:marBottom w:val="0"/>
          <w:divBdr>
            <w:top w:val="none" w:sz="0" w:space="0" w:color="auto"/>
            <w:left w:val="none" w:sz="0" w:space="0" w:color="auto"/>
            <w:bottom w:val="none" w:sz="0" w:space="0" w:color="auto"/>
            <w:right w:val="none" w:sz="0" w:space="0" w:color="auto"/>
          </w:divBdr>
          <w:divsChild>
            <w:div w:id="261451168">
              <w:marLeft w:val="0"/>
              <w:marRight w:val="0"/>
              <w:marTop w:val="0"/>
              <w:marBottom w:val="0"/>
              <w:divBdr>
                <w:top w:val="none" w:sz="0" w:space="0" w:color="auto"/>
                <w:left w:val="none" w:sz="0" w:space="0" w:color="auto"/>
                <w:bottom w:val="none" w:sz="0" w:space="0" w:color="auto"/>
                <w:right w:val="none" w:sz="0" w:space="0" w:color="auto"/>
              </w:divBdr>
            </w:div>
          </w:divsChild>
        </w:div>
        <w:div w:id="1320036653">
          <w:marLeft w:val="0"/>
          <w:marRight w:val="0"/>
          <w:marTop w:val="0"/>
          <w:marBottom w:val="0"/>
          <w:divBdr>
            <w:top w:val="none" w:sz="0" w:space="0" w:color="auto"/>
            <w:left w:val="none" w:sz="0" w:space="0" w:color="auto"/>
            <w:bottom w:val="none" w:sz="0" w:space="0" w:color="auto"/>
            <w:right w:val="none" w:sz="0" w:space="0" w:color="auto"/>
          </w:divBdr>
          <w:divsChild>
            <w:div w:id="1263756290">
              <w:marLeft w:val="0"/>
              <w:marRight w:val="0"/>
              <w:marTop w:val="0"/>
              <w:marBottom w:val="0"/>
              <w:divBdr>
                <w:top w:val="none" w:sz="0" w:space="0" w:color="auto"/>
                <w:left w:val="none" w:sz="0" w:space="0" w:color="auto"/>
                <w:bottom w:val="none" w:sz="0" w:space="0" w:color="auto"/>
                <w:right w:val="none" w:sz="0" w:space="0" w:color="auto"/>
              </w:divBdr>
            </w:div>
          </w:divsChild>
        </w:div>
        <w:div w:id="1334993663">
          <w:marLeft w:val="0"/>
          <w:marRight w:val="0"/>
          <w:marTop w:val="0"/>
          <w:marBottom w:val="0"/>
          <w:divBdr>
            <w:top w:val="none" w:sz="0" w:space="0" w:color="auto"/>
            <w:left w:val="none" w:sz="0" w:space="0" w:color="auto"/>
            <w:bottom w:val="none" w:sz="0" w:space="0" w:color="auto"/>
            <w:right w:val="none" w:sz="0" w:space="0" w:color="auto"/>
          </w:divBdr>
          <w:divsChild>
            <w:div w:id="1306862293">
              <w:marLeft w:val="0"/>
              <w:marRight w:val="0"/>
              <w:marTop w:val="0"/>
              <w:marBottom w:val="0"/>
              <w:divBdr>
                <w:top w:val="none" w:sz="0" w:space="0" w:color="auto"/>
                <w:left w:val="none" w:sz="0" w:space="0" w:color="auto"/>
                <w:bottom w:val="none" w:sz="0" w:space="0" w:color="auto"/>
                <w:right w:val="none" w:sz="0" w:space="0" w:color="auto"/>
              </w:divBdr>
            </w:div>
          </w:divsChild>
        </w:div>
        <w:div w:id="1343777763">
          <w:marLeft w:val="0"/>
          <w:marRight w:val="0"/>
          <w:marTop w:val="0"/>
          <w:marBottom w:val="0"/>
          <w:divBdr>
            <w:top w:val="none" w:sz="0" w:space="0" w:color="auto"/>
            <w:left w:val="none" w:sz="0" w:space="0" w:color="auto"/>
            <w:bottom w:val="none" w:sz="0" w:space="0" w:color="auto"/>
            <w:right w:val="none" w:sz="0" w:space="0" w:color="auto"/>
          </w:divBdr>
          <w:divsChild>
            <w:div w:id="2139446177">
              <w:marLeft w:val="0"/>
              <w:marRight w:val="0"/>
              <w:marTop w:val="0"/>
              <w:marBottom w:val="0"/>
              <w:divBdr>
                <w:top w:val="none" w:sz="0" w:space="0" w:color="auto"/>
                <w:left w:val="none" w:sz="0" w:space="0" w:color="auto"/>
                <w:bottom w:val="none" w:sz="0" w:space="0" w:color="auto"/>
                <w:right w:val="none" w:sz="0" w:space="0" w:color="auto"/>
              </w:divBdr>
            </w:div>
          </w:divsChild>
        </w:div>
        <w:div w:id="1364088179">
          <w:marLeft w:val="0"/>
          <w:marRight w:val="0"/>
          <w:marTop w:val="0"/>
          <w:marBottom w:val="0"/>
          <w:divBdr>
            <w:top w:val="none" w:sz="0" w:space="0" w:color="auto"/>
            <w:left w:val="none" w:sz="0" w:space="0" w:color="auto"/>
            <w:bottom w:val="none" w:sz="0" w:space="0" w:color="auto"/>
            <w:right w:val="none" w:sz="0" w:space="0" w:color="auto"/>
          </w:divBdr>
          <w:divsChild>
            <w:div w:id="943419719">
              <w:marLeft w:val="0"/>
              <w:marRight w:val="0"/>
              <w:marTop w:val="0"/>
              <w:marBottom w:val="0"/>
              <w:divBdr>
                <w:top w:val="none" w:sz="0" w:space="0" w:color="auto"/>
                <w:left w:val="none" w:sz="0" w:space="0" w:color="auto"/>
                <w:bottom w:val="none" w:sz="0" w:space="0" w:color="auto"/>
                <w:right w:val="none" w:sz="0" w:space="0" w:color="auto"/>
              </w:divBdr>
            </w:div>
          </w:divsChild>
        </w:div>
        <w:div w:id="1373722966">
          <w:marLeft w:val="0"/>
          <w:marRight w:val="0"/>
          <w:marTop w:val="0"/>
          <w:marBottom w:val="0"/>
          <w:divBdr>
            <w:top w:val="none" w:sz="0" w:space="0" w:color="auto"/>
            <w:left w:val="none" w:sz="0" w:space="0" w:color="auto"/>
            <w:bottom w:val="none" w:sz="0" w:space="0" w:color="auto"/>
            <w:right w:val="none" w:sz="0" w:space="0" w:color="auto"/>
          </w:divBdr>
          <w:divsChild>
            <w:div w:id="48581593">
              <w:marLeft w:val="0"/>
              <w:marRight w:val="0"/>
              <w:marTop w:val="0"/>
              <w:marBottom w:val="0"/>
              <w:divBdr>
                <w:top w:val="none" w:sz="0" w:space="0" w:color="auto"/>
                <w:left w:val="none" w:sz="0" w:space="0" w:color="auto"/>
                <w:bottom w:val="none" w:sz="0" w:space="0" w:color="auto"/>
                <w:right w:val="none" w:sz="0" w:space="0" w:color="auto"/>
              </w:divBdr>
            </w:div>
          </w:divsChild>
        </w:div>
        <w:div w:id="1385376202">
          <w:marLeft w:val="0"/>
          <w:marRight w:val="0"/>
          <w:marTop w:val="0"/>
          <w:marBottom w:val="0"/>
          <w:divBdr>
            <w:top w:val="none" w:sz="0" w:space="0" w:color="auto"/>
            <w:left w:val="none" w:sz="0" w:space="0" w:color="auto"/>
            <w:bottom w:val="none" w:sz="0" w:space="0" w:color="auto"/>
            <w:right w:val="none" w:sz="0" w:space="0" w:color="auto"/>
          </w:divBdr>
          <w:divsChild>
            <w:div w:id="1888951974">
              <w:marLeft w:val="0"/>
              <w:marRight w:val="0"/>
              <w:marTop w:val="0"/>
              <w:marBottom w:val="0"/>
              <w:divBdr>
                <w:top w:val="none" w:sz="0" w:space="0" w:color="auto"/>
                <w:left w:val="none" w:sz="0" w:space="0" w:color="auto"/>
                <w:bottom w:val="none" w:sz="0" w:space="0" w:color="auto"/>
                <w:right w:val="none" w:sz="0" w:space="0" w:color="auto"/>
              </w:divBdr>
            </w:div>
          </w:divsChild>
        </w:div>
        <w:div w:id="1425691068">
          <w:marLeft w:val="0"/>
          <w:marRight w:val="0"/>
          <w:marTop w:val="0"/>
          <w:marBottom w:val="0"/>
          <w:divBdr>
            <w:top w:val="none" w:sz="0" w:space="0" w:color="auto"/>
            <w:left w:val="none" w:sz="0" w:space="0" w:color="auto"/>
            <w:bottom w:val="none" w:sz="0" w:space="0" w:color="auto"/>
            <w:right w:val="none" w:sz="0" w:space="0" w:color="auto"/>
          </w:divBdr>
          <w:divsChild>
            <w:div w:id="1548254416">
              <w:marLeft w:val="0"/>
              <w:marRight w:val="0"/>
              <w:marTop w:val="0"/>
              <w:marBottom w:val="0"/>
              <w:divBdr>
                <w:top w:val="none" w:sz="0" w:space="0" w:color="auto"/>
                <w:left w:val="none" w:sz="0" w:space="0" w:color="auto"/>
                <w:bottom w:val="none" w:sz="0" w:space="0" w:color="auto"/>
                <w:right w:val="none" w:sz="0" w:space="0" w:color="auto"/>
              </w:divBdr>
            </w:div>
          </w:divsChild>
        </w:div>
        <w:div w:id="1448114938">
          <w:marLeft w:val="0"/>
          <w:marRight w:val="0"/>
          <w:marTop w:val="0"/>
          <w:marBottom w:val="0"/>
          <w:divBdr>
            <w:top w:val="none" w:sz="0" w:space="0" w:color="auto"/>
            <w:left w:val="none" w:sz="0" w:space="0" w:color="auto"/>
            <w:bottom w:val="none" w:sz="0" w:space="0" w:color="auto"/>
            <w:right w:val="none" w:sz="0" w:space="0" w:color="auto"/>
          </w:divBdr>
          <w:divsChild>
            <w:div w:id="874468340">
              <w:marLeft w:val="0"/>
              <w:marRight w:val="0"/>
              <w:marTop w:val="0"/>
              <w:marBottom w:val="0"/>
              <w:divBdr>
                <w:top w:val="none" w:sz="0" w:space="0" w:color="auto"/>
                <w:left w:val="none" w:sz="0" w:space="0" w:color="auto"/>
                <w:bottom w:val="none" w:sz="0" w:space="0" w:color="auto"/>
                <w:right w:val="none" w:sz="0" w:space="0" w:color="auto"/>
              </w:divBdr>
            </w:div>
          </w:divsChild>
        </w:div>
        <w:div w:id="1470324021">
          <w:marLeft w:val="0"/>
          <w:marRight w:val="0"/>
          <w:marTop w:val="0"/>
          <w:marBottom w:val="0"/>
          <w:divBdr>
            <w:top w:val="none" w:sz="0" w:space="0" w:color="auto"/>
            <w:left w:val="none" w:sz="0" w:space="0" w:color="auto"/>
            <w:bottom w:val="none" w:sz="0" w:space="0" w:color="auto"/>
            <w:right w:val="none" w:sz="0" w:space="0" w:color="auto"/>
          </w:divBdr>
          <w:divsChild>
            <w:div w:id="427311801">
              <w:marLeft w:val="0"/>
              <w:marRight w:val="0"/>
              <w:marTop w:val="0"/>
              <w:marBottom w:val="0"/>
              <w:divBdr>
                <w:top w:val="none" w:sz="0" w:space="0" w:color="auto"/>
                <w:left w:val="none" w:sz="0" w:space="0" w:color="auto"/>
                <w:bottom w:val="none" w:sz="0" w:space="0" w:color="auto"/>
                <w:right w:val="none" w:sz="0" w:space="0" w:color="auto"/>
              </w:divBdr>
            </w:div>
          </w:divsChild>
        </w:div>
        <w:div w:id="1474060646">
          <w:marLeft w:val="0"/>
          <w:marRight w:val="0"/>
          <w:marTop w:val="0"/>
          <w:marBottom w:val="0"/>
          <w:divBdr>
            <w:top w:val="none" w:sz="0" w:space="0" w:color="auto"/>
            <w:left w:val="none" w:sz="0" w:space="0" w:color="auto"/>
            <w:bottom w:val="none" w:sz="0" w:space="0" w:color="auto"/>
            <w:right w:val="none" w:sz="0" w:space="0" w:color="auto"/>
          </w:divBdr>
          <w:divsChild>
            <w:div w:id="256014977">
              <w:marLeft w:val="0"/>
              <w:marRight w:val="0"/>
              <w:marTop w:val="0"/>
              <w:marBottom w:val="0"/>
              <w:divBdr>
                <w:top w:val="none" w:sz="0" w:space="0" w:color="auto"/>
                <w:left w:val="none" w:sz="0" w:space="0" w:color="auto"/>
                <w:bottom w:val="none" w:sz="0" w:space="0" w:color="auto"/>
                <w:right w:val="none" w:sz="0" w:space="0" w:color="auto"/>
              </w:divBdr>
            </w:div>
          </w:divsChild>
        </w:div>
        <w:div w:id="1490907451">
          <w:marLeft w:val="0"/>
          <w:marRight w:val="0"/>
          <w:marTop w:val="0"/>
          <w:marBottom w:val="0"/>
          <w:divBdr>
            <w:top w:val="none" w:sz="0" w:space="0" w:color="auto"/>
            <w:left w:val="none" w:sz="0" w:space="0" w:color="auto"/>
            <w:bottom w:val="none" w:sz="0" w:space="0" w:color="auto"/>
            <w:right w:val="none" w:sz="0" w:space="0" w:color="auto"/>
          </w:divBdr>
          <w:divsChild>
            <w:div w:id="6716197">
              <w:marLeft w:val="0"/>
              <w:marRight w:val="0"/>
              <w:marTop w:val="0"/>
              <w:marBottom w:val="0"/>
              <w:divBdr>
                <w:top w:val="none" w:sz="0" w:space="0" w:color="auto"/>
                <w:left w:val="none" w:sz="0" w:space="0" w:color="auto"/>
                <w:bottom w:val="none" w:sz="0" w:space="0" w:color="auto"/>
                <w:right w:val="none" w:sz="0" w:space="0" w:color="auto"/>
              </w:divBdr>
            </w:div>
          </w:divsChild>
        </w:div>
        <w:div w:id="1511675141">
          <w:marLeft w:val="0"/>
          <w:marRight w:val="0"/>
          <w:marTop w:val="0"/>
          <w:marBottom w:val="0"/>
          <w:divBdr>
            <w:top w:val="none" w:sz="0" w:space="0" w:color="auto"/>
            <w:left w:val="none" w:sz="0" w:space="0" w:color="auto"/>
            <w:bottom w:val="none" w:sz="0" w:space="0" w:color="auto"/>
            <w:right w:val="none" w:sz="0" w:space="0" w:color="auto"/>
          </w:divBdr>
          <w:divsChild>
            <w:div w:id="1277299485">
              <w:marLeft w:val="0"/>
              <w:marRight w:val="0"/>
              <w:marTop w:val="0"/>
              <w:marBottom w:val="0"/>
              <w:divBdr>
                <w:top w:val="none" w:sz="0" w:space="0" w:color="auto"/>
                <w:left w:val="none" w:sz="0" w:space="0" w:color="auto"/>
                <w:bottom w:val="none" w:sz="0" w:space="0" w:color="auto"/>
                <w:right w:val="none" w:sz="0" w:space="0" w:color="auto"/>
              </w:divBdr>
            </w:div>
          </w:divsChild>
        </w:div>
        <w:div w:id="1533495140">
          <w:marLeft w:val="0"/>
          <w:marRight w:val="0"/>
          <w:marTop w:val="0"/>
          <w:marBottom w:val="0"/>
          <w:divBdr>
            <w:top w:val="none" w:sz="0" w:space="0" w:color="auto"/>
            <w:left w:val="none" w:sz="0" w:space="0" w:color="auto"/>
            <w:bottom w:val="none" w:sz="0" w:space="0" w:color="auto"/>
            <w:right w:val="none" w:sz="0" w:space="0" w:color="auto"/>
          </w:divBdr>
          <w:divsChild>
            <w:div w:id="320039265">
              <w:marLeft w:val="0"/>
              <w:marRight w:val="0"/>
              <w:marTop w:val="0"/>
              <w:marBottom w:val="0"/>
              <w:divBdr>
                <w:top w:val="none" w:sz="0" w:space="0" w:color="auto"/>
                <w:left w:val="none" w:sz="0" w:space="0" w:color="auto"/>
                <w:bottom w:val="none" w:sz="0" w:space="0" w:color="auto"/>
                <w:right w:val="none" w:sz="0" w:space="0" w:color="auto"/>
              </w:divBdr>
            </w:div>
          </w:divsChild>
        </w:div>
        <w:div w:id="1534538983">
          <w:marLeft w:val="0"/>
          <w:marRight w:val="0"/>
          <w:marTop w:val="0"/>
          <w:marBottom w:val="0"/>
          <w:divBdr>
            <w:top w:val="none" w:sz="0" w:space="0" w:color="auto"/>
            <w:left w:val="none" w:sz="0" w:space="0" w:color="auto"/>
            <w:bottom w:val="none" w:sz="0" w:space="0" w:color="auto"/>
            <w:right w:val="none" w:sz="0" w:space="0" w:color="auto"/>
          </w:divBdr>
          <w:divsChild>
            <w:div w:id="2105953995">
              <w:marLeft w:val="0"/>
              <w:marRight w:val="0"/>
              <w:marTop w:val="0"/>
              <w:marBottom w:val="0"/>
              <w:divBdr>
                <w:top w:val="none" w:sz="0" w:space="0" w:color="auto"/>
                <w:left w:val="none" w:sz="0" w:space="0" w:color="auto"/>
                <w:bottom w:val="none" w:sz="0" w:space="0" w:color="auto"/>
                <w:right w:val="none" w:sz="0" w:space="0" w:color="auto"/>
              </w:divBdr>
            </w:div>
          </w:divsChild>
        </w:div>
        <w:div w:id="1536388893">
          <w:marLeft w:val="0"/>
          <w:marRight w:val="0"/>
          <w:marTop w:val="0"/>
          <w:marBottom w:val="0"/>
          <w:divBdr>
            <w:top w:val="none" w:sz="0" w:space="0" w:color="auto"/>
            <w:left w:val="none" w:sz="0" w:space="0" w:color="auto"/>
            <w:bottom w:val="none" w:sz="0" w:space="0" w:color="auto"/>
            <w:right w:val="none" w:sz="0" w:space="0" w:color="auto"/>
          </w:divBdr>
          <w:divsChild>
            <w:div w:id="312411999">
              <w:marLeft w:val="0"/>
              <w:marRight w:val="0"/>
              <w:marTop w:val="0"/>
              <w:marBottom w:val="0"/>
              <w:divBdr>
                <w:top w:val="none" w:sz="0" w:space="0" w:color="auto"/>
                <w:left w:val="none" w:sz="0" w:space="0" w:color="auto"/>
                <w:bottom w:val="none" w:sz="0" w:space="0" w:color="auto"/>
                <w:right w:val="none" w:sz="0" w:space="0" w:color="auto"/>
              </w:divBdr>
            </w:div>
          </w:divsChild>
        </w:div>
        <w:div w:id="1566573217">
          <w:marLeft w:val="0"/>
          <w:marRight w:val="0"/>
          <w:marTop w:val="0"/>
          <w:marBottom w:val="0"/>
          <w:divBdr>
            <w:top w:val="none" w:sz="0" w:space="0" w:color="auto"/>
            <w:left w:val="none" w:sz="0" w:space="0" w:color="auto"/>
            <w:bottom w:val="none" w:sz="0" w:space="0" w:color="auto"/>
            <w:right w:val="none" w:sz="0" w:space="0" w:color="auto"/>
          </w:divBdr>
          <w:divsChild>
            <w:div w:id="855731797">
              <w:marLeft w:val="0"/>
              <w:marRight w:val="0"/>
              <w:marTop w:val="0"/>
              <w:marBottom w:val="0"/>
              <w:divBdr>
                <w:top w:val="none" w:sz="0" w:space="0" w:color="auto"/>
                <w:left w:val="none" w:sz="0" w:space="0" w:color="auto"/>
                <w:bottom w:val="none" w:sz="0" w:space="0" w:color="auto"/>
                <w:right w:val="none" w:sz="0" w:space="0" w:color="auto"/>
              </w:divBdr>
            </w:div>
          </w:divsChild>
        </w:div>
        <w:div w:id="1566717751">
          <w:marLeft w:val="0"/>
          <w:marRight w:val="0"/>
          <w:marTop w:val="0"/>
          <w:marBottom w:val="0"/>
          <w:divBdr>
            <w:top w:val="none" w:sz="0" w:space="0" w:color="auto"/>
            <w:left w:val="none" w:sz="0" w:space="0" w:color="auto"/>
            <w:bottom w:val="none" w:sz="0" w:space="0" w:color="auto"/>
            <w:right w:val="none" w:sz="0" w:space="0" w:color="auto"/>
          </w:divBdr>
          <w:divsChild>
            <w:div w:id="1320501872">
              <w:marLeft w:val="0"/>
              <w:marRight w:val="0"/>
              <w:marTop w:val="0"/>
              <w:marBottom w:val="0"/>
              <w:divBdr>
                <w:top w:val="none" w:sz="0" w:space="0" w:color="auto"/>
                <w:left w:val="none" w:sz="0" w:space="0" w:color="auto"/>
                <w:bottom w:val="none" w:sz="0" w:space="0" w:color="auto"/>
                <w:right w:val="none" w:sz="0" w:space="0" w:color="auto"/>
              </w:divBdr>
            </w:div>
          </w:divsChild>
        </w:div>
        <w:div w:id="1573390767">
          <w:marLeft w:val="0"/>
          <w:marRight w:val="0"/>
          <w:marTop w:val="0"/>
          <w:marBottom w:val="0"/>
          <w:divBdr>
            <w:top w:val="none" w:sz="0" w:space="0" w:color="auto"/>
            <w:left w:val="none" w:sz="0" w:space="0" w:color="auto"/>
            <w:bottom w:val="none" w:sz="0" w:space="0" w:color="auto"/>
            <w:right w:val="none" w:sz="0" w:space="0" w:color="auto"/>
          </w:divBdr>
          <w:divsChild>
            <w:div w:id="385498315">
              <w:marLeft w:val="0"/>
              <w:marRight w:val="0"/>
              <w:marTop w:val="0"/>
              <w:marBottom w:val="0"/>
              <w:divBdr>
                <w:top w:val="none" w:sz="0" w:space="0" w:color="auto"/>
                <w:left w:val="none" w:sz="0" w:space="0" w:color="auto"/>
                <w:bottom w:val="none" w:sz="0" w:space="0" w:color="auto"/>
                <w:right w:val="none" w:sz="0" w:space="0" w:color="auto"/>
              </w:divBdr>
            </w:div>
          </w:divsChild>
        </w:div>
        <w:div w:id="1585913777">
          <w:marLeft w:val="0"/>
          <w:marRight w:val="0"/>
          <w:marTop w:val="0"/>
          <w:marBottom w:val="0"/>
          <w:divBdr>
            <w:top w:val="none" w:sz="0" w:space="0" w:color="auto"/>
            <w:left w:val="none" w:sz="0" w:space="0" w:color="auto"/>
            <w:bottom w:val="none" w:sz="0" w:space="0" w:color="auto"/>
            <w:right w:val="none" w:sz="0" w:space="0" w:color="auto"/>
          </w:divBdr>
          <w:divsChild>
            <w:div w:id="1837762736">
              <w:marLeft w:val="0"/>
              <w:marRight w:val="0"/>
              <w:marTop w:val="0"/>
              <w:marBottom w:val="0"/>
              <w:divBdr>
                <w:top w:val="none" w:sz="0" w:space="0" w:color="auto"/>
                <w:left w:val="none" w:sz="0" w:space="0" w:color="auto"/>
                <w:bottom w:val="none" w:sz="0" w:space="0" w:color="auto"/>
                <w:right w:val="none" w:sz="0" w:space="0" w:color="auto"/>
              </w:divBdr>
            </w:div>
          </w:divsChild>
        </w:div>
        <w:div w:id="1597058473">
          <w:marLeft w:val="0"/>
          <w:marRight w:val="0"/>
          <w:marTop w:val="0"/>
          <w:marBottom w:val="0"/>
          <w:divBdr>
            <w:top w:val="none" w:sz="0" w:space="0" w:color="auto"/>
            <w:left w:val="none" w:sz="0" w:space="0" w:color="auto"/>
            <w:bottom w:val="none" w:sz="0" w:space="0" w:color="auto"/>
            <w:right w:val="none" w:sz="0" w:space="0" w:color="auto"/>
          </w:divBdr>
          <w:divsChild>
            <w:div w:id="1979257276">
              <w:marLeft w:val="0"/>
              <w:marRight w:val="0"/>
              <w:marTop w:val="0"/>
              <w:marBottom w:val="0"/>
              <w:divBdr>
                <w:top w:val="none" w:sz="0" w:space="0" w:color="auto"/>
                <w:left w:val="none" w:sz="0" w:space="0" w:color="auto"/>
                <w:bottom w:val="none" w:sz="0" w:space="0" w:color="auto"/>
                <w:right w:val="none" w:sz="0" w:space="0" w:color="auto"/>
              </w:divBdr>
            </w:div>
          </w:divsChild>
        </w:div>
        <w:div w:id="1659069957">
          <w:marLeft w:val="0"/>
          <w:marRight w:val="0"/>
          <w:marTop w:val="0"/>
          <w:marBottom w:val="0"/>
          <w:divBdr>
            <w:top w:val="none" w:sz="0" w:space="0" w:color="auto"/>
            <w:left w:val="none" w:sz="0" w:space="0" w:color="auto"/>
            <w:bottom w:val="none" w:sz="0" w:space="0" w:color="auto"/>
            <w:right w:val="none" w:sz="0" w:space="0" w:color="auto"/>
          </w:divBdr>
          <w:divsChild>
            <w:div w:id="1158688183">
              <w:marLeft w:val="0"/>
              <w:marRight w:val="0"/>
              <w:marTop w:val="0"/>
              <w:marBottom w:val="0"/>
              <w:divBdr>
                <w:top w:val="none" w:sz="0" w:space="0" w:color="auto"/>
                <w:left w:val="none" w:sz="0" w:space="0" w:color="auto"/>
                <w:bottom w:val="none" w:sz="0" w:space="0" w:color="auto"/>
                <w:right w:val="none" w:sz="0" w:space="0" w:color="auto"/>
              </w:divBdr>
            </w:div>
          </w:divsChild>
        </w:div>
        <w:div w:id="1665818295">
          <w:marLeft w:val="0"/>
          <w:marRight w:val="0"/>
          <w:marTop w:val="0"/>
          <w:marBottom w:val="0"/>
          <w:divBdr>
            <w:top w:val="none" w:sz="0" w:space="0" w:color="auto"/>
            <w:left w:val="none" w:sz="0" w:space="0" w:color="auto"/>
            <w:bottom w:val="none" w:sz="0" w:space="0" w:color="auto"/>
            <w:right w:val="none" w:sz="0" w:space="0" w:color="auto"/>
          </w:divBdr>
          <w:divsChild>
            <w:div w:id="987169875">
              <w:marLeft w:val="0"/>
              <w:marRight w:val="0"/>
              <w:marTop w:val="0"/>
              <w:marBottom w:val="0"/>
              <w:divBdr>
                <w:top w:val="none" w:sz="0" w:space="0" w:color="auto"/>
                <w:left w:val="none" w:sz="0" w:space="0" w:color="auto"/>
                <w:bottom w:val="none" w:sz="0" w:space="0" w:color="auto"/>
                <w:right w:val="none" w:sz="0" w:space="0" w:color="auto"/>
              </w:divBdr>
            </w:div>
          </w:divsChild>
        </w:div>
        <w:div w:id="1679694969">
          <w:marLeft w:val="0"/>
          <w:marRight w:val="0"/>
          <w:marTop w:val="0"/>
          <w:marBottom w:val="0"/>
          <w:divBdr>
            <w:top w:val="none" w:sz="0" w:space="0" w:color="auto"/>
            <w:left w:val="none" w:sz="0" w:space="0" w:color="auto"/>
            <w:bottom w:val="none" w:sz="0" w:space="0" w:color="auto"/>
            <w:right w:val="none" w:sz="0" w:space="0" w:color="auto"/>
          </w:divBdr>
          <w:divsChild>
            <w:div w:id="1457216931">
              <w:marLeft w:val="0"/>
              <w:marRight w:val="0"/>
              <w:marTop w:val="0"/>
              <w:marBottom w:val="0"/>
              <w:divBdr>
                <w:top w:val="none" w:sz="0" w:space="0" w:color="auto"/>
                <w:left w:val="none" w:sz="0" w:space="0" w:color="auto"/>
                <w:bottom w:val="none" w:sz="0" w:space="0" w:color="auto"/>
                <w:right w:val="none" w:sz="0" w:space="0" w:color="auto"/>
              </w:divBdr>
            </w:div>
          </w:divsChild>
        </w:div>
        <w:div w:id="1691568898">
          <w:marLeft w:val="0"/>
          <w:marRight w:val="0"/>
          <w:marTop w:val="0"/>
          <w:marBottom w:val="0"/>
          <w:divBdr>
            <w:top w:val="none" w:sz="0" w:space="0" w:color="auto"/>
            <w:left w:val="none" w:sz="0" w:space="0" w:color="auto"/>
            <w:bottom w:val="none" w:sz="0" w:space="0" w:color="auto"/>
            <w:right w:val="none" w:sz="0" w:space="0" w:color="auto"/>
          </w:divBdr>
          <w:divsChild>
            <w:div w:id="1398284930">
              <w:marLeft w:val="0"/>
              <w:marRight w:val="0"/>
              <w:marTop w:val="0"/>
              <w:marBottom w:val="0"/>
              <w:divBdr>
                <w:top w:val="none" w:sz="0" w:space="0" w:color="auto"/>
                <w:left w:val="none" w:sz="0" w:space="0" w:color="auto"/>
                <w:bottom w:val="none" w:sz="0" w:space="0" w:color="auto"/>
                <w:right w:val="none" w:sz="0" w:space="0" w:color="auto"/>
              </w:divBdr>
            </w:div>
          </w:divsChild>
        </w:div>
        <w:div w:id="1702703665">
          <w:marLeft w:val="0"/>
          <w:marRight w:val="0"/>
          <w:marTop w:val="0"/>
          <w:marBottom w:val="0"/>
          <w:divBdr>
            <w:top w:val="none" w:sz="0" w:space="0" w:color="auto"/>
            <w:left w:val="none" w:sz="0" w:space="0" w:color="auto"/>
            <w:bottom w:val="none" w:sz="0" w:space="0" w:color="auto"/>
            <w:right w:val="none" w:sz="0" w:space="0" w:color="auto"/>
          </w:divBdr>
          <w:divsChild>
            <w:div w:id="1836534231">
              <w:marLeft w:val="0"/>
              <w:marRight w:val="0"/>
              <w:marTop w:val="0"/>
              <w:marBottom w:val="0"/>
              <w:divBdr>
                <w:top w:val="none" w:sz="0" w:space="0" w:color="auto"/>
                <w:left w:val="none" w:sz="0" w:space="0" w:color="auto"/>
                <w:bottom w:val="none" w:sz="0" w:space="0" w:color="auto"/>
                <w:right w:val="none" w:sz="0" w:space="0" w:color="auto"/>
              </w:divBdr>
            </w:div>
          </w:divsChild>
        </w:div>
        <w:div w:id="1737898459">
          <w:marLeft w:val="0"/>
          <w:marRight w:val="0"/>
          <w:marTop w:val="0"/>
          <w:marBottom w:val="0"/>
          <w:divBdr>
            <w:top w:val="none" w:sz="0" w:space="0" w:color="auto"/>
            <w:left w:val="none" w:sz="0" w:space="0" w:color="auto"/>
            <w:bottom w:val="none" w:sz="0" w:space="0" w:color="auto"/>
            <w:right w:val="none" w:sz="0" w:space="0" w:color="auto"/>
          </w:divBdr>
          <w:divsChild>
            <w:div w:id="1118136213">
              <w:marLeft w:val="0"/>
              <w:marRight w:val="0"/>
              <w:marTop w:val="0"/>
              <w:marBottom w:val="0"/>
              <w:divBdr>
                <w:top w:val="none" w:sz="0" w:space="0" w:color="auto"/>
                <w:left w:val="none" w:sz="0" w:space="0" w:color="auto"/>
                <w:bottom w:val="none" w:sz="0" w:space="0" w:color="auto"/>
                <w:right w:val="none" w:sz="0" w:space="0" w:color="auto"/>
              </w:divBdr>
            </w:div>
          </w:divsChild>
        </w:div>
        <w:div w:id="1750686006">
          <w:marLeft w:val="0"/>
          <w:marRight w:val="0"/>
          <w:marTop w:val="0"/>
          <w:marBottom w:val="0"/>
          <w:divBdr>
            <w:top w:val="none" w:sz="0" w:space="0" w:color="auto"/>
            <w:left w:val="none" w:sz="0" w:space="0" w:color="auto"/>
            <w:bottom w:val="none" w:sz="0" w:space="0" w:color="auto"/>
            <w:right w:val="none" w:sz="0" w:space="0" w:color="auto"/>
          </w:divBdr>
          <w:divsChild>
            <w:div w:id="1473522060">
              <w:marLeft w:val="0"/>
              <w:marRight w:val="0"/>
              <w:marTop w:val="0"/>
              <w:marBottom w:val="0"/>
              <w:divBdr>
                <w:top w:val="none" w:sz="0" w:space="0" w:color="auto"/>
                <w:left w:val="none" w:sz="0" w:space="0" w:color="auto"/>
                <w:bottom w:val="none" w:sz="0" w:space="0" w:color="auto"/>
                <w:right w:val="none" w:sz="0" w:space="0" w:color="auto"/>
              </w:divBdr>
            </w:div>
          </w:divsChild>
        </w:div>
        <w:div w:id="1787232567">
          <w:marLeft w:val="0"/>
          <w:marRight w:val="0"/>
          <w:marTop w:val="0"/>
          <w:marBottom w:val="0"/>
          <w:divBdr>
            <w:top w:val="none" w:sz="0" w:space="0" w:color="auto"/>
            <w:left w:val="none" w:sz="0" w:space="0" w:color="auto"/>
            <w:bottom w:val="none" w:sz="0" w:space="0" w:color="auto"/>
            <w:right w:val="none" w:sz="0" w:space="0" w:color="auto"/>
          </w:divBdr>
          <w:divsChild>
            <w:div w:id="1878200577">
              <w:marLeft w:val="0"/>
              <w:marRight w:val="0"/>
              <w:marTop w:val="0"/>
              <w:marBottom w:val="0"/>
              <w:divBdr>
                <w:top w:val="none" w:sz="0" w:space="0" w:color="auto"/>
                <w:left w:val="none" w:sz="0" w:space="0" w:color="auto"/>
                <w:bottom w:val="none" w:sz="0" w:space="0" w:color="auto"/>
                <w:right w:val="none" w:sz="0" w:space="0" w:color="auto"/>
              </w:divBdr>
            </w:div>
          </w:divsChild>
        </w:div>
        <w:div w:id="1795977273">
          <w:marLeft w:val="0"/>
          <w:marRight w:val="0"/>
          <w:marTop w:val="0"/>
          <w:marBottom w:val="0"/>
          <w:divBdr>
            <w:top w:val="none" w:sz="0" w:space="0" w:color="auto"/>
            <w:left w:val="none" w:sz="0" w:space="0" w:color="auto"/>
            <w:bottom w:val="none" w:sz="0" w:space="0" w:color="auto"/>
            <w:right w:val="none" w:sz="0" w:space="0" w:color="auto"/>
          </w:divBdr>
          <w:divsChild>
            <w:div w:id="1135639840">
              <w:marLeft w:val="0"/>
              <w:marRight w:val="0"/>
              <w:marTop w:val="0"/>
              <w:marBottom w:val="0"/>
              <w:divBdr>
                <w:top w:val="none" w:sz="0" w:space="0" w:color="auto"/>
                <w:left w:val="none" w:sz="0" w:space="0" w:color="auto"/>
                <w:bottom w:val="none" w:sz="0" w:space="0" w:color="auto"/>
                <w:right w:val="none" w:sz="0" w:space="0" w:color="auto"/>
              </w:divBdr>
            </w:div>
          </w:divsChild>
        </w:div>
        <w:div w:id="1847553842">
          <w:marLeft w:val="0"/>
          <w:marRight w:val="0"/>
          <w:marTop w:val="0"/>
          <w:marBottom w:val="0"/>
          <w:divBdr>
            <w:top w:val="none" w:sz="0" w:space="0" w:color="auto"/>
            <w:left w:val="none" w:sz="0" w:space="0" w:color="auto"/>
            <w:bottom w:val="none" w:sz="0" w:space="0" w:color="auto"/>
            <w:right w:val="none" w:sz="0" w:space="0" w:color="auto"/>
          </w:divBdr>
          <w:divsChild>
            <w:div w:id="920454411">
              <w:marLeft w:val="0"/>
              <w:marRight w:val="0"/>
              <w:marTop w:val="0"/>
              <w:marBottom w:val="0"/>
              <w:divBdr>
                <w:top w:val="none" w:sz="0" w:space="0" w:color="auto"/>
                <w:left w:val="none" w:sz="0" w:space="0" w:color="auto"/>
                <w:bottom w:val="none" w:sz="0" w:space="0" w:color="auto"/>
                <w:right w:val="none" w:sz="0" w:space="0" w:color="auto"/>
              </w:divBdr>
            </w:div>
          </w:divsChild>
        </w:div>
        <w:div w:id="1855419730">
          <w:marLeft w:val="0"/>
          <w:marRight w:val="0"/>
          <w:marTop w:val="0"/>
          <w:marBottom w:val="0"/>
          <w:divBdr>
            <w:top w:val="none" w:sz="0" w:space="0" w:color="auto"/>
            <w:left w:val="none" w:sz="0" w:space="0" w:color="auto"/>
            <w:bottom w:val="none" w:sz="0" w:space="0" w:color="auto"/>
            <w:right w:val="none" w:sz="0" w:space="0" w:color="auto"/>
          </w:divBdr>
          <w:divsChild>
            <w:div w:id="1384669801">
              <w:marLeft w:val="0"/>
              <w:marRight w:val="0"/>
              <w:marTop w:val="0"/>
              <w:marBottom w:val="0"/>
              <w:divBdr>
                <w:top w:val="none" w:sz="0" w:space="0" w:color="auto"/>
                <w:left w:val="none" w:sz="0" w:space="0" w:color="auto"/>
                <w:bottom w:val="none" w:sz="0" w:space="0" w:color="auto"/>
                <w:right w:val="none" w:sz="0" w:space="0" w:color="auto"/>
              </w:divBdr>
            </w:div>
          </w:divsChild>
        </w:div>
        <w:div w:id="1859847485">
          <w:marLeft w:val="0"/>
          <w:marRight w:val="0"/>
          <w:marTop w:val="0"/>
          <w:marBottom w:val="0"/>
          <w:divBdr>
            <w:top w:val="none" w:sz="0" w:space="0" w:color="auto"/>
            <w:left w:val="none" w:sz="0" w:space="0" w:color="auto"/>
            <w:bottom w:val="none" w:sz="0" w:space="0" w:color="auto"/>
            <w:right w:val="none" w:sz="0" w:space="0" w:color="auto"/>
          </w:divBdr>
          <w:divsChild>
            <w:div w:id="125515582">
              <w:marLeft w:val="0"/>
              <w:marRight w:val="0"/>
              <w:marTop w:val="0"/>
              <w:marBottom w:val="0"/>
              <w:divBdr>
                <w:top w:val="none" w:sz="0" w:space="0" w:color="auto"/>
                <w:left w:val="none" w:sz="0" w:space="0" w:color="auto"/>
                <w:bottom w:val="none" w:sz="0" w:space="0" w:color="auto"/>
                <w:right w:val="none" w:sz="0" w:space="0" w:color="auto"/>
              </w:divBdr>
            </w:div>
          </w:divsChild>
        </w:div>
        <w:div w:id="1870022991">
          <w:marLeft w:val="0"/>
          <w:marRight w:val="0"/>
          <w:marTop w:val="0"/>
          <w:marBottom w:val="0"/>
          <w:divBdr>
            <w:top w:val="none" w:sz="0" w:space="0" w:color="auto"/>
            <w:left w:val="none" w:sz="0" w:space="0" w:color="auto"/>
            <w:bottom w:val="none" w:sz="0" w:space="0" w:color="auto"/>
            <w:right w:val="none" w:sz="0" w:space="0" w:color="auto"/>
          </w:divBdr>
          <w:divsChild>
            <w:div w:id="1602646000">
              <w:marLeft w:val="0"/>
              <w:marRight w:val="0"/>
              <w:marTop w:val="0"/>
              <w:marBottom w:val="0"/>
              <w:divBdr>
                <w:top w:val="none" w:sz="0" w:space="0" w:color="auto"/>
                <w:left w:val="none" w:sz="0" w:space="0" w:color="auto"/>
                <w:bottom w:val="none" w:sz="0" w:space="0" w:color="auto"/>
                <w:right w:val="none" w:sz="0" w:space="0" w:color="auto"/>
              </w:divBdr>
            </w:div>
          </w:divsChild>
        </w:div>
        <w:div w:id="1910728834">
          <w:marLeft w:val="0"/>
          <w:marRight w:val="0"/>
          <w:marTop w:val="0"/>
          <w:marBottom w:val="0"/>
          <w:divBdr>
            <w:top w:val="none" w:sz="0" w:space="0" w:color="auto"/>
            <w:left w:val="none" w:sz="0" w:space="0" w:color="auto"/>
            <w:bottom w:val="none" w:sz="0" w:space="0" w:color="auto"/>
            <w:right w:val="none" w:sz="0" w:space="0" w:color="auto"/>
          </w:divBdr>
          <w:divsChild>
            <w:div w:id="1585723686">
              <w:marLeft w:val="0"/>
              <w:marRight w:val="0"/>
              <w:marTop w:val="0"/>
              <w:marBottom w:val="0"/>
              <w:divBdr>
                <w:top w:val="none" w:sz="0" w:space="0" w:color="auto"/>
                <w:left w:val="none" w:sz="0" w:space="0" w:color="auto"/>
                <w:bottom w:val="none" w:sz="0" w:space="0" w:color="auto"/>
                <w:right w:val="none" w:sz="0" w:space="0" w:color="auto"/>
              </w:divBdr>
            </w:div>
          </w:divsChild>
        </w:div>
        <w:div w:id="1986162913">
          <w:marLeft w:val="0"/>
          <w:marRight w:val="0"/>
          <w:marTop w:val="0"/>
          <w:marBottom w:val="0"/>
          <w:divBdr>
            <w:top w:val="none" w:sz="0" w:space="0" w:color="auto"/>
            <w:left w:val="none" w:sz="0" w:space="0" w:color="auto"/>
            <w:bottom w:val="none" w:sz="0" w:space="0" w:color="auto"/>
            <w:right w:val="none" w:sz="0" w:space="0" w:color="auto"/>
          </w:divBdr>
          <w:divsChild>
            <w:div w:id="1912736882">
              <w:marLeft w:val="0"/>
              <w:marRight w:val="0"/>
              <w:marTop w:val="0"/>
              <w:marBottom w:val="0"/>
              <w:divBdr>
                <w:top w:val="none" w:sz="0" w:space="0" w:color="auto"/>
                <w:left w:val="none" w:sz="0" w:space="0" w:color="auto"/>
                <w:bottom w:val="none" w:sz="0" w:space="0" w:color="auto"/>
                <w:right w:val="none" w:sz="0" w:space="0" w:color="auto"/>
              </w:divBdr>
            </w:div>
          </w:divsChild>
        </w:div>
        <w:div w:id="2001076865">
          <w:marLeft w:val="0"/>
          <w:marRight w:val="0"/>
          <w:marTop w:val="0"/>
          <w:marBottom w:val="0"/>
          <w:divBdr>
            <w:top w:val="none" w:sz="0" w:space="0" w:color="auto"/>
            <w:left w:val="none" w:sz="0" w:space="0" w:color="auto"/>
            <w:bottom w:val="none" w:sz="0" w:space="0" w:color="auto"/>
            <w:right w:val="none" w:sz="0" w:space="0" w:color="auto"/>
          </w:divBdr>
          <w:divsChild>
            <w:div w:id="1295521029">
              <w:marLeft w:val="0"/>
              <w:marRight w:val="0"/>
              <w:marTop w:val="0"/>
              <w:marBottom w:val="0"/>
              <w:divBdr>
                <w:top w:val="none" w:sz="0" w:space="0" w:color="auto"/>
                <w:left w:val="none" w:sz="0" w:space="0" w:color="auto"/>
                <w:bottom w:val="none" w:sz="0" w:space="0" w:color="auto"/>
                <w:right w:val="none" w:sz="0" w:space="0" w:color="auto"/>
              </w:divBdr>
            </w:div>
          </w:divsChild>
        </w:div>
        <w:div w:id="2074547331">
          <w:marLeft w:val="0"/>
          <w:marRight w:val="0"/>
          <w:marTop w:val="0"/>
          <w:marBottom w:val="0"/>
          <w:divBdr>
            <w:top w:val="none" w:sz="0" w:space="0" w:color="auto"/>
            <w:left w:val="none" w:sz="0" w:space="0" w:color="auto"/>
            <w:bottom w:val="none" w:sz="0" w:space="0" w:color="auto"/>
            <w:right w:val="none" w:sz="0" w:space="0" w:color="auto"/>
          </w:divBdr>
          <w:divsChild>
            <w:div w:id="1878152131">
              <w:marLeft w:val="0"/>
              <w:marRight w:val="0"/>
              <w:marTop w:val="0"/>
              <w:marBottom w:val="0"/>
              <w:divBdr>
                <w:top w:val="none" w:sz="0" w:space="0" w:color="auto"/>
                <w:left w:val="none" w:sz="0" w:space="0" w:color="auto"/>
                <w:bottom w:val="none" w:sz="0" w:space="0" w:color="auto"/>
                <w:right w:val="none" w:sz="0" w:space="0" w:color="auto"/>
              </w:divBdr>
            </w:div>
          </w:divsChild>
        </w:div>
        <w:div w:id="2104107489">
          <w:marLeft w:val="0"/>
          <w:marRight w:val="0"/>
          <w:marTop w:val="0"/>
          <w:marBottom w:val="0"/>
          <w:divBdr>
            <w:top w:val="none" w:sz="0" w:space="0" w:color="auto"/>
            <w:left w:val="none" w:sz="0" w:space="0" w:color="auto"/>
            <w:bottom w:val="none" w:sz="0" w:space="0" w:color="auto"/>
            <w:right w:val="none" w:sz="0" w:space="0" w:color="auto"/>
          </w:divBdr>
          <w:divsChild>
            <w:div w:id="1226139945">
              <w:marLeft w:val="0"/>
              <w:marRight w:val="0"/>
              <w:marTop w:val="0"/>
              <w:marBottom w:val="0"/>
              <w:divBdr>
                <w:top w:val="none" w:sz="0" w:space="0" w:color="auto"/>
                <w:left w:val="none" w:sz="0" w:space="0" w:color="auto"/>
                <w:bottom w:val="none" w:sz="0" w:space="0" w:color="auto"/>
                <w:right w:val="none" w:sz="0" w:space="0" w:color="auto"/>
              </w:divBdr>
            </w:div>
          </w:divsChild>
        </w:div>
        <w:div w:id="2115010511">
          <w:marLeft w:val="0"/>
          <w:marRight w:val="0"/>
          <w:marTop w:val="0"/>
          <w:marBottom w:val="0"/>
          <w:divBdr>
            <w:top w:val="none" w:sz="0" w:space="0" w:color="auto"/>
            <w:left w:val="none" w:sz="0" w:space="0" w:color="auto"/>
            <w:bottom w:val="none" w:sz="0" w:space="0" w:color="auto"/>
            <w:right w:val="none" w:sz="0" w:space="0" w:color="auto"/>
          </w:divBdr>
          <w:divsChild>
            <w:div w:id="386879487">
              <w:marLeft w:val="0"/>
              <w:marRight w:val="0"/>
              <w:marTop w:val="0"/>
              <w:marBottom w:val="0"/>
              <w:divBdr>
                <w:top w:val="none" w:sz="0" w:space="0" w:color="auto"/>
                <w:left w:val="none" w:sz="0" w:space="0" w:color="auto"/>
                <w:bottom w:val="none" w:sz="0" w:space="0" w:color="auto"/>
                <w:right w:val="none" w:sz="0" w:space="0" w:color="auto"/>
              </w:divBdr>
            </w:div>
          </w:divsChild>
        </w:div>
        <w:div w:id="2136941639">
          <w:marLeft w:val="0"/>
          <w:marRight w:val="0"/>
          <w:marTop w:val="0"/>
          <w:marBottom w:val="0"/>
          <w:divBdr>
            <w:top w:val="none" w:sz="0" w:space="0" w:color="auto"/>
            <w:left w:val="none" w:sz="0" w:space="0" w:color="auto"/>
            <w:bottom w:val="none" w:sz="0" w:space="0" w:color="auto"/>
            <w:right w:val="none" w:sz="0" w:space="0" w:color="auto"/>
          </w:divBdr>
          <w:divsChild>
            <w:div w:id="7560722">
              <w:marLeft w:val="0"/>
              <w:marRight w:val="0"/>
              <w:marTop w:val="0"/>
              <w:marBottom w:val="0"/>
              <w:divBdr>
                <w:top w:val="none" w:sz="0" w:space="0" w:color="auto"/>
                <w:left w:val="none" w:sz="0" w:space="0" w:color="auto"/>
                <w:bottom w:val="none" w:sz="0" w:space="0" w:color="auto"/>
                <w:right w:val="none" w:sz="0" w:space="0" w:color="auto"/>
              </w:divBdr>
            </w:div>
          </w:divsChild>
        </w:div>
        <w:div w:id="2139646433">
          <w:marLeft w:val="0"/>
          <w:marRight w:val="0"/>
          <w:marTop w:val="0"/>
          <w:marBottom w:val="0"/>
          <w:divBdr>
            <w:top w:val="none" w:sz="0" w:space="0" w:color="auto"/>
            <w:left w:val="none" w:sz="0" w:space="0" w:color="auto"/>
            <w:bottom w:val="none" w:sz="0" w:space="0" w:color="auto"/>
            <w:right w:val="none" w:sz="0" w:space="0" w:color="auto"/>
          </w:divBdr>
          <w:divsChild>
            <w:div w:id="47908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legislation.gov.uk/asp/2015/6/contents" TargetMode="External"/><Relationship Id="rId26" Type="http://schemas.openxmlformats.org/officeDocument/2006/relationships/hyperlink" Target="https://www.falkirkleisureandculture.org/media/nmenawx2/falkirk-council-libraries-strategic-plan-2023-27.pdf" TargetMode="External"/><Relationship Id="rId39" Type="http://schemas.openxmlformats.org/officeDocument/2006/relationships/fontTable" Target="fontTable.xml"/><Relationship Id="rId21" Type="http://schemas.openxmlformats.org/officeDocument/2006/relationships/hyperlink" Target="https://www.falkirk.gov.uk/housing-policies-strategies/local-housing-strategy-2023-2028" TargetMode="External"/><Relationship Id="rId34"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gov.scot/collections/national-performance-framework/" TargetMode="External"/><Relationship Id="rId25" Type="http://schemas.openxmlformats.org/officeDocument/2006/relationships/hyperlink" Target="https://www.falkirk.gov.uk/people-and-communities/building-a-fairer-falkirk-2024-2029" TargetMode="External"/><Relationship Id="rId33" Type="http://schemas.openxmlformats.org/officeDocument/2006/relationships/hyperlink" Target="https://coins.falkirk.gov.uk/viewSelectedDocument.asp?c=e%97%9Dc%93n%81%90" TargetMode="External"/><Relationship Id="rId38" Type="http://schemas.openxmlformats.org/officeDocument/2006/relationships/hyperlink" Target="https://coins.falkirk.gov.uk/viewDoc.asp?c=e%97%9Dc%93o%7C%8E" TargetMode="External"/><Relationship Id="rId2" Type="http://schemas.openxmlformats.org/officeDocument/2006/relationships/customXml" Target="../customXml/item2.xml"/><Relationship Id="rId16" Type="http://schemas.openxmlformats.org/officeDocument/2006/relationships/hyperlink" Target="https://www.legislation.gov.uk/asp/2003/1/contents" TargetMode="External"/><Relationship Id="rId20" Type="http://schemas.openxmlformats.org/officeDocument/2006/relationships/hyperlink" Target="https://www.falkirk.gov.uk/housing-policies-strategies/strategic-housing-investment-plan-2025-2030" TargetMode="External"/><Relationship Id="rId29" Type="http://schemas.openxmlformats.org/officeDocument/2006/relationships/hyperlink" Target="https://coins.falkirk.gov.uk/submissiondocuments.asp?submissionid=2257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falkirk.gov.uk/policies-and-strategies/community-engagement-strategy" TargetMode="External"/><Relationship Id="rId32" Type="http://schemas.openxmlformats.org/officeDocument/2006/relationships/chart" Target="charts/chart2.xml"/><Relationship Id="rId37" Type="http://schemas.openxmlformats.org/officeDocument/2006/relationships/image" Target="media/image8.png"/><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falkirk.gov.uk/housing-policies-strategies/housing-revenue-account-hra-business-plan-2023-2053" TargetMode="External"/><Relationship Id="rId28" Type="http://schemas.openxmlformats.org/officeDocument/2006/relationships/hyperlink" Target="https://www.falkirk.gov.uk/media/7646e502-6c5c-4fd2-bb59-6282aef802df" TargetMode="External"/><Relationship Id="rId36"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hyperlink" Target="https://falkirkcommunityplanning.co.uk/wp-content/uploads/2022/10/Final-Falkirk-Plan-021121.pdf" TargetMode="External"/><Relationship Id="rId31"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falkirk.gov.uk/housing-policies-strategies/rapid-rehousing-transition-plan" TargetMode="External"/><Relationship Id="rId27" Type="http://schemas.openxmlformats.org/officeDocument/2006/relationships/hyperlink" Target="https://www.falkirk.gov.uk/media/e38a2eba-c142-4d1b-948d-0c29fff74805" TargetMode="External"/><Relationship Id="rId30" Type="http://schemas.openxmlformats.org/officeDocument/2006/relationships/hyperlink" Target="https://www.falkirk.gov.uk/media/d720d84b-7980-4375-a061-859277461cd4" TargetMode="External"/><Relationship Id="rId35" Type="http://schemas.openxmlformats.org/officeDocument/2006/relationships/image" Target="media/image6.png"/><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Duncan\Desktop\fc-letterhead-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MichelleDuncan\Desktop\Directorate%20Plan%20Graphic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ichelleDuncan\Desktop\Directorate%20Plan%20Graphic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accent1"/>
                </a:solidFill>
                <a:latin typeface="Arial" panose="020B0604020202020204" pitchFamily="34" charset="0"/>
                <a:ea typeface="+mn-ea"/>
                <a:cs typeface="Arial" panose="020B0604020202020204" pitchFamily="34" charset="0"/>
              </a:defRPr>
            </a:pPr>
            <a:r>
              <a:rPr lang="en-US">
                <a:solidFill>
                  <a:schemeClr val="accent1"/>
                </a:solidFill>
                <a:latin typeface="Arial" panose="020B0604020202020204" pitchFamily="34" charset="0"/>
                <a:cs typeface="Arial" panose="020B0604020202020204" pitchFamily="34" charset="0"/>
              </a:rPr>
              <a:t>Transformation, Communities &amp; Corporate Income 2025/26 £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26841361563039856"/>
          <c:y val="0.18620241222022627"/>
          <c:w val="0.67172300855708156"/>
          <c:h val="0.75706001064895689"/>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accent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'TCCS Fin'!$A$17:$A$23</c:f>
              <c:strCache>
                <c:ptCount val="7"/>
                <c:pt idx="0">
                  <c:v>Other Grants &amp; Contributions</c:v>
                </c:pt>
                <c:pt idx="1">
                  <c:v>External Recharges</c:v>
                </c:pt>
                <c:pt idx="2">
                  <c:v>Fees and Charges</c:v>
                </c:pt>
                <c:pt idx="3">
                  <c:v>Revenue Grant Reserves</c:v>
                </c:pt>
                <c:pt idx="4">
                  <c:v>Other income</c:v>
                </c:pt>
                <c:pt idx="5">
                  <c:v>Internal Recharges</c:v>
                </c:pt>
                <c:pt idx="6">
                  <c:v>Government Grants</c:v>
                </c:pt>
              </c:strCache>
            </c:strRef>
          </c:cat>
          <c:val>
            <c:numRef>
              <c:f>'TCCS Fin'!$B$17:$B$23</c:f>
              <c:numCache>
                <c:formatCode>#,##0</c:formatCode>
                <c:ptCount val="7"/>
                <c:pt idx="0">
                  <c:v>46420</c:v>
                </c:pt>
                <c:pt idx="1">
                  <c:v>682130</c:v>
                </c:pt>
                <c:pt idx="2">
                  <c:v>956670</c:v>
                </c:pt>
                <c:pt idx="3">
                  <c:v>2432488</c:v>
                </c:pt>
                <c:pt idx="4">
                  <c:v>2748440</c:v>
                </c:pt>
                <c:pt idx="5">
                  <c:v>8043990</c:v>
                </c:pt>
                <c:pt idx="6">
                  <c:v>32768450</c:v>
                </c:pt>
              </c:numCache>
            </c:numRef>
          </c:val>
          <c:extLst>
            <c:ext xmlns:c16="http://schemas.microsoft.com/office/drawing/2014/chart" uri="{C3380CC4-5D6E-409C-BE32-E72D297353CC}">
              <c16:uniqueId val="{00000000-E857-4838-8195-AC2A3D9D92FD}"/>
            </c:ext>
          </c:extLst>
        </c:ser>
        <c:dLbls>
          <c:showLegendKey val="0"/>
          <c:showVal val="0"/>
          <c:showCatName val="0"/>
          <c:showSerName val="0"/>
          <c:showPercent val="0"/>
          <c:showBubbleSize val="0"/>
        </c:dLbls>
        <c:gapWidth val="50"/>
        <c:axId val="1315777759"/>
        <c:axId val="1315783519"/>
      </c:barChart>
      <c:catAx>
        <c:axId val="13157777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rgbClr val="0F4761"/>
                </a:solidFill>
                <a:latin typeface="Arial" panose="020B0604020202020204" pitchFamily="34" charset="0"/>
                <a:ea typeface="+mn-ea"/>
                <a:cs typeface="Arial" panose="020B0604020202020204" pitchFamily="34" charset="0"/>
              </a:defRPr>
            </a:pPr>
            <a:endParaRPr lang="en-US"/>
          </a:p>
        </c:txPr>
        <c:crossAx val="1315783519"/>
        <c:crosses val="autoZero"/>
        <c:auto val="1"/>
        <c:lblAlgn val="ctr"/>
        <c:lblOffset val="100"/>
        <c:noMultiLvlLbl val="0"/>
      </c:catAx>
      <c:valAx>
        <c:axId val="1315783519"/>
        <c:scaling>
          <c:orientation val="minMax"/>
        </c:scaling>
        <c:delete val="1"/>
        <c:axPos val="b"/>
        <c:numFmt formatCode="#,##0" sourceLinked="1"/>
        <c:majorTickMark val="none"/>
        <c:minorTickMark val="none"/>
        <c:tickLblPos val="nextTo"/>
        <c:crossAx val="131577775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accent1"/>
                </a:solidFill>
                <a:latin typeface="Arial" panose="020B0604020202020204" pitchFamily="34" charset="0"/>
                <a:ea typeface="+mn-ea"/>
                <a:cs typeface="Arial" panose="020B0604020202020204" pitchFamily="34" charset="0"/>
              </a:defRPr>
            </a:pPr>
            <a:r>
              <a:rPr lang="en-GB" b="0">
                <a:solidFill>
                  <a:schemeClr val="accent1"/>
                </a:solidFill>
                <a:latin typeface="Arial" panose="020B0604020202020204" pitchFamily="34" charset="0"/>
                <a:cs typeface="Arial" panose="020B0604020202020204" pitchFamily="34" charset="0"/>
              </a:rPr>
              <a:t>Transformation,</a:t>
            </a:r>
            <a:r>
              <a:rPr lang="en-GB" b="0" baseline="0">
                <a:solidFill>
                  <a:schemeClr val="accent1"/>
                </a:solidFill>
                <a:latin typeface="Arial" panose="020B0604020202020204" pitchFamily="34" charset="0"/>
                <a:cs typeface="Arial" panose="020B0604020202020204" pitchFamily="34" charset="0"/>
              </a:rPr>
              <a:t> Communities &amp; Corporate Expenses 2025/26 £  </a:t>
            </a:r>
            <a:endParaRPr lang="en-GB" b="0">
              <a:solidFill>
                <a:schemeClr val="accent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GB"/>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accent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TCCS!$A$3:$A$9</c:f>
              <c:strCache>
                <c:ptCount val="7"/>
                <c:pt idx="0">
                  <c:v>Transport Expenses </c:v>
                </c:pt>
                <c:pt idx="1">
                  <c:v>Support Services </c:v>
                </c:pt>
                <c:pt idx="2">
                  <c:v>Property Expenses </c:v>
                </c:pt>
                <c:pt idx="3">
                  <c:v>Third Party Payments </c:v>
                </c:pt>
                <c:pt idx="4">
                  <c:v>Supplies &amp; Services  </c:v>
                </c:pt>
                <c:pt idx="5">
                  <c:v>Transfer payments  </c:v>
                </c:pt>
                <c:pt idx="6">
                  <c:v>Employee Expenses </c:v>
                </c:pt>
              </c:strCache>
            </c:strRef>
          </c:cat>
          <c:val>
            <c:numRef>
              <c:f>TCCS!$B$3:$B$9</c:f>
              <c:numCache>
                <c:formatCode>#,##0</c:formatCode>
                <c:ptCount val="7"/>
                <c:pt idx="0">
                  <c:v>52710</c:v>
                </c:pt>
                <c:pt idx="1">
                  <c:v>264530</c:v>
                </c:pt>
                <c:pt idx="2">
                  <c:v>2845250</c:v>
                </c:pt>
                <c:pt idx="3">
                  <c:v>3987500</c:v>
                </c:pt>
                <c:pt idx="4">
                  <c:v>12767898</c:v>
                </c:pt>
                <c:pt idx="5">
                  <c:v>31589000</c:v>
                </c:pt>
                <c:pt idx="6">
                  <c:v>34482900</c:v>
                </c:pt>
              </c:numCache>
            </c:numRef>
          </c:val>
          <c:extLst>
            <c:ext xmlns:c16="http://schemas.microsoft.com/office/drawing/2014/chart" uri="{C3380CC4-5D6E-409C-BE32-E72D297353CC}">
              <c16:uniqueId val="{00000000-BDCA-4877-BDE8-9D72CDDC084A}"/>
            </c:ext>
          </c:extLst>
        </c:ser>
        <c:dLbls>
          <c:showLegendKey val="0"/>
          <c:showVal val="0"/>
          <c:showCatName val="0"/>
          <c:showSerName val="0"/>
          <c:showPercent val="0"/>
          <c:showBubbleSize val="0"/>
        </c:dLbls>
        <c:gapWidth val="50"/>
        <c:axId val="1068059487"/>
        <c:axId val="1068059967"/>
      </c:barChart>
      <c:catAx>
        <c:axId val="106805948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accent1"/>
                </a:solidFill>
                <a:latin typeface="Arial" panose="020B0604020202020204" pitchFamily="34" charset="0"/>
                <a:ea typeface="+mn-ea"/>
                <a:cs typeface="Arial" panose="020B0604020202020204" pitchFamily="34" charset="0"/>
              </a:defRPr>
            </a:pPr>
            <a:endParaRPr lang="en-US"/>
          </a:p>
        </c:txPr>
        <c:crossAx val="1068059967"/>
        <c:crosses val="autoZero"/>
        <c:auto val="1"/>
        <c:lblAlgn val="ctr"/>
        <c:lblOffset val="100"/>
        <c:noMultiLvlLbl val="0"/>
      </c:catAx>
      <c:valAx>
        <c:axId val="1068059967"/>
        <c:scaling>
          <c:orientation val="minMax"/>
        </c:scaling>
        <c:delete val="1"/>
        <c:axPos val="b"/>
        <c:numFmt formatCode="#,##0" sourceLinked="1"/>
        <c:majorTickMark val="none"/>
        <c:minorTickMark val="none"/>
        <c:tickLblPos val="nextTo"/>
        <c:crossAx val="106805948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78463e-d5b0-4fd8-abb1-e1eb3572d92c">
      <Terms xmlns="http://schemas.microsoft.com/office/infopath/2007/PartnerControls"/>
    </lcf76f155ced4ddcb4097134ff3c332f>
    <TaxCatchAll xmlns="762c3af4-7a9a-4ea7-a9dd-5ca742d82ec7" xsi:nil="true"/>
    <ReporttoDTIB xmlns="fc78463e-d5b0-4fd8-abb1-e1eb3572d92c" xsi:nil="true"/>
    <Info xmlns="fc78463e-d5b0-4fd8-abb1-e1eb3572d92c" xsi:nil="true"/>
    <Source xmlns="fc78463e-d5b0-4fd8-abb1-e1eb3572d92c" xsi:nil="true"/>
    <Signed xmlns="fc78463e-d5b0-4fd8-abb1-e1eb3572d92c" xsi:nil="true"/>
    <_Flow_SignoffStatus xmlns="fc78463e-d5b0-4fd8-abb1-e1eb3572d92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5" ma:contentTypeDescription="Create a new document." ma:contentTypeScope="" ma:versionID="b55830db8f4e220c741bd25b2422c940">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6fd9f4fda3315b68c5c8d7a0b11d72d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enumeration value="Cancelled"/>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17C159-1ECA-44F9-9932-1B7697FE5F23}">
  <ds:schemaRefs>
    <ds:schemaRef ds:uri="http://schemas.microsoft.com/sharepoint/v3/contenttype/forms"/>
  </ds:schemaRefs>
</ds:datastoreItem>
</file>

<file path=customXml/itemProps2.xml><?xml version="1.0" encoding="utf-8"?>
<ds:datastoreItem xmlns:ds="http://schemas.openxmlformats.org/officeDocument/2006/customXml" ds:itemID="{E1E6C2B0-FAF9-48FE-A5C0-E30F9E7A0B4C}">
  <ds:schemaRefs>
    <ds:schemaRef ds:uri="http://schemas.openxmlformats.org/officeDocument/2006/bibliography"/>
  </ds:schemaRefs>
</ds:datastoreItem>
</file>

<file path=customXml/itemProps3.xml><?xml version="1.0" encoding="utf-8"?>
<ds:datastoreItem xmlns:ds="http://schemas.openxmlformats.org/officeDocument/2006/customXml" ds:itemID="{7A9E4AFD-7893-4B19-8E29-9D97DF160204}">
  <ds:schemaRefs>
    <ds:schemaRef ds:uri="http://schemas.microsoft.com/office/2006/metadata/properties"/>
    <ds:schemaRef ds:uri="http://schemas.microsoft.com/office/infopath/2007/PartnerControls"/>
    <ds:schemaRef ds:uri="1e73e3f8-dd3b-4e86-a393-58f9fc568534"/>
    <ds:schemaRef ds:uri="e0a495f6-0f5c-4ef9-84d0-8fdf67c8b4a7"/>
  </ds:schemaRefs>
</ds:datastoreItem>
</file>

<file path=customXml/itemProps4.xml><?xml version="1.0" encoding="utf-8"?>
<ds:datastoreItem xmlns:ds="http://schemas.openxmlformats.org/officeDocument/2006/customXml" ds:itemID="{692DDE7C-7829-4BDD-9A78-B75B7726C7F4}"/>
</file>

<file path=docProps/app.xml><?xml version="1.0" encoding="utf-8"?>
<Properties xmlns="http://schemas.openxmlformats.org/officeDocument/2006/extended-properties" xmlns:vt="http://schemas.openxmlformats.org/officeDocument/2006/docPropsVTypes">
  <Template>fc-letterhead-template</Template>
  <TotalTime>259</TotalTime>
  <Pages>20</Pages>
  <Words>3728</Words>
  <Characters>23052</Characters>
  <Application>Microsoft Office Word</Application>
  <DocSecurity>0</DocSecurity>
  <Lines>995</Lines>
  <Paragraphs>564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26300</CharactersWithSpaces>
  <SharedDoc>false</SharedDoc>
  <HLinks>
    <vt:vector size="102" baseType="variant">
      <vt:variant>
        <vt:i4>5308504</vt:i4>
      </vt:variant>
      <vt:variant>
        <vt:i4>48</vt:i4>
      </vt:variant>
      <vt:variant>
        <vt:i4>0</vt:i4>
      </vt:variant>
      <vt:variant>
        <vt:i4>5</vt:i4>
      </vt:variant>
      <vt:variant>
        <vt:lpwstr>https://coins.falkirk.gov.uk/viewDoc.asp?c=e%97%9Dc%93o%7C%8E</vt:lpwstr>
      </vt:variant>
      <vt:variant>
        <vt:lpwstr/>
      </vt:variant>
      <vt:variant>
        <vt:i4>2162731</vt:i4>
      </vt:variant>
      <vt:variant>
        <vt:i4>45</vt:i4>
      </vt:variant>
      <vt:variant>
        <vt:i4>0</vt:i4>
      </vt:variant>
      <vt:variant>
        <vt:i4>5</vt:i4>
      </vt:variant>
      <vt:variant>
        <vt:lpwstr>https://coins.falkirk.gov.uk/viewSelectedDocument.asp?c=e%97%9Dc%93n%81%90</vt:lpwstr>
      </vt:variant>
      <vt:variant>
        <vt:lpwstr/>
      </vt:variant>
      <vt:variant>
        <vt:i4>393286</vt:i4>
      </vt:variant>
      <vt:variant>
        <vt:i4>42</vt:i4>
      </vt:variant>
      <vt:variant>
        <vt:i4>0</vt:i4>
      </vt:variant>
      <vt:variant>
        <vt:i4>5</vt:i4>
      </vt:variant>
      <vt:variant>
        <vt:lpwstr>https://www.falkirk.gov.uk/media/d720d84b-7980-4375-a061-859277461cd4</vt:lpwstr>
      </vt:variant>
      <vt:variant>
        <vt:lpwstr/>
      </vt:variant>
      <vt:variant>
        <vt:i4>7667824</vt:i4>
      </vt:variant>
      <vt:variant>
        <vt:i4>39</vt:i4>
      </vt:variant>
      <vt:variant>
        <vt:i4>0</vt:i4>
      </vt:variant>
      <vt:variant>
        <vt:i4>5</vt:i4>
      </vt:variant>
      <vt:variant>
        <vt:lpwstr>https://coins.falkirk.gov.uk/submissiondocuments.asp?submissionid=22573</vt:lpwstr>
      </vt:variant>
      <vt:variant>
        <vt:lpwstr/>
      </vt:variant>
      <vt:variant>
        <vt:i4>6029384</vt:i4>
      </vt:variant>
      <vt:variant>
        <vt:i4>36</vt:i4>
      </vt:variant>
      <vt:variant>
        <vt:i4>0</vt:i4>
      </vt:variant>
      <vt:variant>
        <vt:i4>5</vt:i4>
      </vt:variant>
      <vt:variant>
        <vt:lpwstr>https://www.falkirk.gov.uk/media/7646e502-6c5c-4fd2-bb59-6282aef802df</vt:lpwstr>
      </vt:variant>
      <vt:variant>
        <vt:lpwstr/>
      </vt:variant>
      <vt:variant>
        <vt:i4>65557</vt:i4>
      </vt:variant>
      <vt:variant>
        <vt:i4>33</vt:i4>
      </vt:variant>
      <vt:variant>
        <vt:i4>0</vt:i4>
      </vt:variant>
      <vt:variant>
        <vt:i4>5</vt:i4>
      </vt:variant>
      <vt:variant>
        <vt:lpwstr>https://www.falkirk.gov.uk/media/e38a2eba-c142-4d1b-948d-0c29fff74805</vt:lpwstr>
      </vt:variant>
      <vt:variant>
        <vt:lpwstr/>
      </vt:variant>
      <vt:variant>
        <vt:i4>131102</vt:i4>
      </vt:variant>
      <vt:variant>
        <vt:i4>30</vt:i4>
      </vt:variant>
      <vt:variant>
        <vt:i4>0</vt:i4>
      </vt:variant>
      <vt:variant>
        <vt:i4>5</vt:i4>
      </vt:variant>
      <vt:variant>
        <vt:lpwstr>https://www.falkirkleisureandculture.org/media/nmenawx2/falkirk-council-libraries-strategic-plan-2023-27.pdf</vt:lpwstr>
      </vt:variant>
      <vt:variant>
        <vt:lpwstr/>
      </vt:variant>
      <vt:variant>
        <vt:i4>1769483</vt:i4>
      </vt:variant>
      <vt:variant>
        <vt:i4>27</vt:i4>
      </vt:variant>
      <vt:variant>
        <vt:i4>0</vt:i4>
      </vt:variant>
      <vt:variant>
        <vt:i4>5</vt:i4>
      </vt:variant>
      <vt:variant>
        <vt:lpwstr>https://www.falkirk.gov.uk/people-and-communities/building-a-fairer-falkirk-2024-2029</vt:lpwstr>
      </vt:variant>
      <vt:variant>
        <vt:lpwstr/>
      </vt:variant>
      <vt:variant>
        <vt:i4>196638</vt:i4>
      </vt:variant>
      <vt:variant>
        <vt:i4>24</vt:i4>
      </vt:variant>
      <vt:variant>
        <vt:i4>0</vt:i4>
      </vt:variant>
      <vt:variant>
        <vt:i4>5</vt:i4>
      </vt:variant>
      <vt:variant>
        <vt:lpwstr>https://www.falkirk.gov.uk/policies-and-strategies/community-engagement-strategy</vt:lpwstr>
      </vt:variant>
      <vt:variant>
        <vt:lpwstr/>
      </vt:variant>
      <vt:variant>
        <vt:i4>6357053</vt:i4>
      </vt:variant>
      <vt:variant>
        <vt:i4>21</vt:i4>
      </vt:variant>
      <vt:variant>
        <vt:i4>0</vt:i4>
      </vt:variant>
      <vt:variant>
        <vt:i4>5</vt:i4>
      </vt:variant>
      <vt:variant>
        <vt:lpwstr>https://www.falkirk.gov.uk/housing-policies-strategies/housing-revenue-account-hra-business-plan-2023-2053</vt:lpwstr>
      </vt:variant>
      <vt:variant>
        <vt:lpwstr/>
      </vt:variant>
      <vt:variant>
        <vt:i4>3080292</vt:i4>
      </vt:variant>
      <vt:variant>
        <vt:i4>18</vt:i4>
      </vt:variant>
      <vt:variant>
        <vt:i4>0</vt:i4>
      </vt:variant>
      <vt:variant>
        <vt:i4>5</vt:i4>
      </vt:variant>
      <vt:variant>
        <vt:lpwstr>https://www.falkirk.gov.uk/housing-policies-strategies/rapid-rehousing-transition-plan</vt:lpwstr>
      </vt:variant>
      <vt:variant>
        <vt:lpwstr/>
      </vt:variant>
      <vt:variant>
        <vt:i4>3539056</vt:i4>
      </vt:variant>
      <vt:variant>
        <vt:i4>15</vt:i4>
      </vt:variant>
      <vt:variant>
        <vt:i4>0</vt:i4>
      </vt:variant>
      <vt:variant>
        <vt:i4>5</vt:i4>
      </vt:variant>
      <vt:variant>
        <vt:lpwstr>https://www.falkirk.gov.uk/housing-policies-strategies/local-housing-strategy-2023-2028</vt:lpwstr>
      </vt:variant>
      <vt:variant>
        <vt:lpwstr/>
      </vt:variant>
      <vt:variant>
        <vt:i4>7667749</vt:i4>
      </vt:variant>
      <vt:variant>
        <vt:i4>12</vt:i4>
      </vt:variant>
      <vt:variant>
        <vt:i4>0</vt:i4>
      </vt:variant>
      <vt:variant>
        <vt:i4>5</vt:i4>
      </vt:variant>
      <vt:variant>
        <vt:lpwstr>https://www.falkirk.gov.uk/housing-policies-strategies/strategic-housing-investment-plan-2025-2030</vt:lpwstr>
      </vt:variant>
      <vt:variant>
        <vt:lpwstr/>
      </vt:variant>
      <vt:variant>
        <vt:i4>7012400</vt:i4>
      </vt:variant>
      <vt:variant>
        <vt:i4>9</vt:i4>
      </vt:variant>
      <vt:variant>
        <vt:i4>0</vt:i4>
      </vt:variant>
      <vt:variant>
        <vt:i4>5</vt:i4>
      </vt:variant>
      <vt:variant>
        <vt:lpwstr>https://falkirkcommunityplanning.co.uk/wp-content/uploads/2022/10/Final-Falkirk-Plan-021121.pdf</vt:lpwstr>
      </vt:variant>
      <vt:variant>
        <vt:lpwstr/>
      </vt:variant>
      <vt:variant>
        <vt:i4>2293862</vt:i4>
      </vt:variant>
      <vt:variant>
        <vt:i4>6</vt:i4>
      </vt:variant>
      <vt:variant>
        <vt:i4>0</vt:i4>
      </vt:variant>
      <vt:variant>
        <vt:i4>5</vt:i4>
      </vt:variant>
      <vt:variant>
        <vt:lpwstr>https://www.legislation.gov.uk/asp/2015/6/contents</vt:lpwstr>
      </vt:variant>
      <vt:variant>
        <vt:lpwstr/>
      </vt:variant>
      <vt:variant>
        <vt:i4>5111885</vt:i4>
      </vt:variant>
      <vt:variant>
        <vt:i4>3</vt:i4>
      </vt:variant>
      <vt:variant>
        <vt:i4>0</vt:i4>
      </vt:variant>
      <vt:variant>
        <vt:i4>5</vt:i4>
      </vt:variant>
      <vt:variant>
        <vt:lpwstr>https://www.gov.scot/collections/national-performance-framework/</vt:lpwstr>
      </vt:variant>
      <vt:variant>
        <vt:lpwstr/>
      </vt:variant>
      <vt:variant>
        <vt:i4>2228327</vt:i4>
      </vt:variant>
      <vt:variant>
        <vt:i4>0</vt:i4>
      </vt:variant>
      <vt:variant>
        <vt:i4>0</vt:i4>
      </vt:variant>
      <vt:variant>
        <vt:i4>5</vt:i4>
      </vt:variant>
      <vt:variant>
        <vt:lpwstr>https://www.legislation.gov.uk/asp/2003/1/contents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Duncan</dc:creator>
  <cp:keywords/>
  <dc:description/>
  <cp:lastModifiedBy>Michelle Duncan</cp:lastModifiedBy>
  <cp:revision>11</cp:revision>
  <dcterms:created xsi:type="dcterms:W3CDTF">2025-08-05T14:52:00Z</dcterms:created>
  <dcterms:modified xsi:type="dcterms:W3CDTF">2026-02-02T11:04:00Z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y fmtid="{D5CDD505-2E9C-101B-9397-08002B2CF9AE}" pid="3" name="MediaServiceImageTags">
    <vt:lpwstr/>
  </property>
  <property fmtid="{D5CDD505-2E9C-101B-9397-08002B2CF9AE}" pid="4" name="docLang">
    <vt:lpwstr>en</vt:lpwstr>
  </property>
</Properties>
</file>